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288F5">
      <w:pPr>
        <w:widowControl/>
        <w:spacing w:line="360" w:lineRule="auto"/>
        <w:jc w:val="center"/>
        <w:rPr>
          <w:rFonts w:ascii="宋体" w:hAnsi="宋体" w:eastAsia="宋体"/>
          <w:b/>
          <w:color w:val="000000" w:themeColor="text1"/>
          <w:sz w:val="36"/>
          <w14:textFill>
            <w14:solidFill>
              <w14:schemeClr w14:val="tx1"/>
            </w14:solidFill>
          </w14:textFill>
        </w:rPr>
      </w:pPr>
      <w:bookmarkStart w:id="0" w:name="_GoBack"/>
      <w:bookmarkEnd w:id="0"/>
      <w:r>
        <w:rPr>
          <w:rFonts w:hint="eastAsia" w:ascii="宋体" w:hAnsi="宋体" w:eastAsia="宋体"/>
          <w:b/>
          <w:color w:val="000000" w:themeColor="text1"/>
          <w:sz w:val="36"/>
          <w14:textFill>
            <w14:solidFill>
              <w14:schemeClr w14:val="tx1"/>
            </w14:solidFill>
          </w14:textFill>
        </w:rPr>
        <w:t>建湖县国源新能源开发有限公司光伏电站逆变器备品备件采购</w:t>
      </w:r>
      <w:r>
        <w:rPr>
          <w:rFonts w:ascii="宋体" w:hAnsi="宋体" w:eastAsia="宋体"/>
          <w:b/>
          <w:color w:val="000000" w:themeColor="text1"/>
          <w:sz w:val="36"/>
          <w14:textFill>
            <w14:solidFill>
              <w14:schemeClr w14:val="tx1"/>
            </w14:solidFill>
          </w14:textFill>
        </w:rPr>
        <w:t>询价函</w:t>
      </w:r>
    </w:p>
    <w:p w14:paraId="696F3812">
      <w:pPr>
        <w:widowControl/>
        <w:spacing w:line="360" w:lineRule="auto"/>
        <w:jc w:val="left"/>
        <w:rPr>
          <w:rFonts w:ascii="宋体" w:hAnsi="宋体" w:eastAsia="宋体"/>
          <w:b/>
          <w:color w:val="000000" w:themeColor="text1"/>
          <w:sz w:val="28"/>
          <w14:textFill>
            <w14:solidFill>
              <w14:schemeClr w14:val="tx1"/>
            </w14:solidFill>
          </w14:textFill>
        </w:rPr>
      </w:pPr>
      <w:r>
        <w:rPr>
          <w:rFonts w:ascii="宋体" w:hAnsi="宋体" w:eastAsia="宋体"/>
          <w:b/>
          <w:color w:val="000000" w:themeColor="text1"/>
          <w:sz w:val="28"/>
          <w14:textFill>
            <w14:solidFill>
              <w14:schemeClr w14:val="tx1"/>
            </w14:solidFill>
          </w14:textFill>
        </w:rPr>
        <w:t>一、项目概况</w:t>
      </w:r>
    </w:p>
    <w:p w14:paraId="09AB215F">
      <w:pPr>
        <w:spacing w:line="360" w:lineRule="auto"/>
        <w:ind w:firstLine="530" w:firstLineChars="221"/>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1.1 询价人：建湖县国源新能源开发有限公司。</w:t>
      </w:r>
    </w:p>
    <w:p w14:paraId="6BB0C3EF">
      <w:pPr>
        <w:spacing w:line="360" w:lineRule="auto"/>
        <w:ind w:firstLine="530" w:firstLineChars="221"/>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1.2 项目名称：建湖沿河50MW集中式光伏电站逆变器备品备件采购。</w:t>
      </w:r>
    </w:p>
    <w:p w14:paraId="7F05797F">
      <w:pPr>
        <w:spacing w:line="360" w:lineRule="auto"/>
        <w:ind w:firstLine="480" w:firstLineChars="20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1.3 送货地点：江苏省盐城市建湖县</w:t>
      </w:r>
      <w:r>
        <w:rPr>
          <w:rFonts w:hint="eastAsia" w:ascii="宋体" w:hAnsi="宋体" w:eastAsia="宋体"/>
          <w:color w:val="000000" w:themeColor="text1"/>
          <w:sz w:val="24"/>
          <w:szCs w:val="21"/>
          <w:lang w:val="en-US" w:eastAsia="zh-CN"/>
          <w14:textFill>
            <w14:solidFill>
              <w14:schemeClr w14:val="tx1"/>
            </w14:solidFill>
          </w14:textFill>
        </w:rPr>
        <w:t>光伏电站所在地</w:t>
      </w:r>
      <w:r>
        <w:rPr>
          <w:rFonts w:ascii="宋体" w:hAnsi="宋体" w:eastAsia="宋体"/>
          <w:color w:val="000000" w:themeColor="text1"/>
          <w:sz w:val="24"/>
          <w:szCs w:val="21"/>
          <w14:textFill>
            <w14:solidFill>
              <w14:schemeClr w14:val="tx1"/>
            </w14:solidFill>
          </w14:textFill>
        </w:rPr>
        <w:t>。</w:t>
      </w:r>
    </w:p>
    <w:p w14:paraId="050DFA39">
      <w:pPr>
        <w:pStyle w:val="17"/>
        <w:spacing w:line="360" w:lineRule="auto"/>
        <w:ind w:firstLine="480" w:firstLineChars="200"/>
        <w:rPr>
          <w:rFonts w:hint="default" w:cstheme="minorBidi"/>
          <w:color w:val="000000" w:themeColor="text1"/>
          <w:kern w:val="2"/>
          <w:szCs w:val="21"/>
          <w14:textFill>
            <w14:solidFill>
              <w14:schemeClr w14:val="tx1"/>
            </w14:solidFill>
          </w14:textFill>
        </w:rPr>
      </w:pPr>
      <w:r>
        <w:rPr>
          <w:rFonts w:cstheme="minorBidi"/>
          <w:color w:val="000000" w:themeColor="text1"/>
          <w:kern w:val="2"/>
          <w:szCs w:val="21"/>
          <w14:textFill>
            <w14:solidFill>
              <w14:schemeClr w14:val="tx1"/>
            </w14:solidFill>
          </w14:textFill>
        </w:rPr>
        <w:t>1.4</w:t>
      </w:r>
      <w:r>
        <w:rPr>
          <w:rFonts w:hint="default" w:cstheme="minorBidi"/>
          <w:color w:val="000000" w:themeColor="text1"/>
          <w:kern w:val="2"/>
          <w:szCs w:val="21"/>
          <w14:textFill>
            <w14:solidFill>
              <w14:schemeClr w14:val="tx1"/>
            </w14:solidFill>
          </w14:textFill>
        </w:rPr>
        <w:t xml:space="preserve"> </w:t>
      </w:r>
      <w:r>
        <w:rPr>
          <w:rFonts w:cstheme="minorBidi"/>
          <w:color w:val="000000" w:themeColor="text1"/>
          <w:kern w:val="2"/>
          <w:szCs w:val="21"/>
          <w14:textFill>
            <w14:solidFill>
              <w14:schemeClr w14:val="tx1"/>
            </w14:solidFill>
          </w14:textFill>
        </w:rPr>
        <w:t>采购清单：</w:t>
      </w:r>
    </w:p>
    <w:tbl>
      <w:tblPr>
        <w:tblStyle w:val="12"/>
        <w:tblW w:w="5000" w:type="pct"/>
        <w:jc w:val="center"/>
        <w:tblLayout w:type="fixed"/>
        <w:tblCellMar>
          <w:top w:w="0" w:type="dxa"/>
          <w:left w:w="108" w:type="dxa"/>
          <w:bottom w:w="0" w:type="dxa"/>
          <w:right w:w="108" w:type="dxa"/>
        </w:tblCellMar>
      </w:tblPr>
      <w:tblGrid>
        <w:gridCol w:w="969"/>
        <w:gridCol w:w="3060"/>
        <w:gridCol w:w="883"/>
        <w:gridCol w:w="782"/>
        <w:gridCol w:w="2828"/>
      </w:tblGrid>
      <w:tr w14:paraId="1B415347">
        <w:tblPrEx>
          <w:tblCellMar>
            <w:top w:w="0" w:type="dxa"/>
            <w:left w:w="108" w:type="dxa"/>
            <w:bottom w:w="0" w:type="dxa"/>
            <w:right w:w="108" w:type="dxa"/>
          </w:tblCellMar>
        </w:tblPrEx>
        <w:trPr>
          <w:trHeight w:val="635"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B520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387C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28CE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458" w:type="pct"/>
            <w:tcBorders>
              <w:top w:val="single" w:color="auto" w:sz="4" w:space="0"/>
              <w:left w:val="single" w:color="auto" w:sz="4" w:space="0"/>
              <w:bottom w:val="single" w:color="auto" w:sz="4" w:space="0"/>
              <w:right w:val="single" w:color="auto" w:sz="4" w:space="0"/>
            </w:tcBorders>
            <w:vAlign w:val="center"/>
          </w:tcPr>
          <w:p w14:paraId="14FD05E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EC19CA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规格、型号、厂家</w:t>
            </w:r>
          </w:p>
        </w:tc>
      </w:tr>
      <w:tr w14:paraId="44BC669A">
        <w:tblPrEx>
          <w:tblCellMar>
            <w:top w:w="0" w:type="dxa"/>
            <w:left w:w="108" w:type="dxa"/>
            <w:bottom w:w="0" w:type="dxa"/>
            <w:right w:w="108" w:type="dxa"/>
          </w:tblCellMar>
        </w:tblPrEx>
        <w:trPr>
          <w:trHeight w:val="507" w:hRule="exac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1EE3B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南瑞逆变器备件</w:t>
            </w:r>
          </w:p>
        </w:tc>
      </w:tr>
      <w:tr w14:paraId="0999E4C8">
        <w:tblPrEx>
          <w:tblCellMar>
            <w:top w:w="0" w:type="dxa"/>
            <w:left w:w="108" w:type="dxa"/>
            <w:bottom w:w="0" w:type="dxa"/>
            <w:right w:w="108" w:type="dxa"/>
          </w:tblCellMar>
        </w:tblPrEx>
        <w:trPr>
          <w:trHeight w:val="715"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876B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A526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20针双绞扁平电缆(0.265米)组件</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B8C8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个</w:t>
            </w:r>
          </w:p>
        </w:tc>
        <w:tc>
          <w:tcPr>
            <w:tcW w:w="458" w:type="pct"/>
            <w:tcBorders>
              <w:top w:val="single" w:color="auto" w:sz="4" w:space="0"/>
              <w:left w:val="single" w:color="auto" w:sz="4" w:space="0"/>
              <w:bottom w:val="single" w:color="auto" w:sz="4" w:space="0"/>
              <w:right w:val="single" w:color="auto" w:sz="4" w:space="0"/>
            </w:tcBorders>
            <w:vAlign w:val="center"/>
          </w:tcPr>
          <w:p w14:paraId="67345D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B22C46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4J_20P_BPDL/26.5</w:t>
            </w:r>
          </w:p>
        </w:tc>
      </w:tr>
      <w:tr w14:paraId="025A5382">
        <w:tblPrEx>
          <w:tblCellMar>
            <w:top w:w="0" w:type="dxa"/>
            <w:left w:w="108" w:type="dxa"/>
            <w:bottom w:w="0" w:type="dxa"/>
            <w:right w:w="108" w:type="dxa"/>
          </w:tblCellMar>
        </w:tblPrEx>
        <w:trPr>
          <w:trHeight w:val="505"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F4C1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2ABB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电力电子驱动插件-三防</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3111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个</w:t>
            </w:r>
          </w:p>
        </w:tc>
        <w:tc>
          <w:tcPr>
            <w:tcW w:w="458" w:type="pct"/>
            <w:tcBorders>
              <w:top w:val="single" w:color="auto" w:sz="4" w:space="0"/>
              <w:left w:val="single" w:color="auto" w:sz="4" w:space="0"/>
              <w:bottom w:val="single" w:color="auto" w:sz="4" w:space="0"/>
              <w:right w:val="single" w:color="auto" w:sz="4" w:space="0"/>
            </w:tcBorders>
            <w:vAlign w:val="center"/>
          </w:tcPr>
          <w:p w14:paraId="6E96ABD5">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A50119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NR0461A</w:t>
            </w:r>
          </w:p>
        </w:tc>
      </w:tr>
      <w:tr w14:paraId="638F4AE9">
        <w:tblPrEx>
          <w:tblCellMar>
            <w:top w:w="0" w:type="dxa"/>
            <w:left w:w="108" w:type="dxa"/>
            <w:bottom w:w="0" w:type="dxa"/>
            <w:right w:w="108" w:type="dxa"/>
          </w:tblCellMar>
        </w:tblPrEx>
        <w:trPr>
          <w:trHeight w:val="680"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FA17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AF85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驱动板-三防</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0276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个</w:t>
            </w:r>
          </w:p>
        </w:tc>
        <w:tc>
          <w:tcPr>
            <w:tcW w:w="458" w:type="pct"/>
            <w:tcBorders>
              <w:top w:val="single" w:color="auto" w:sz="4" w:space="0"/>
              <w:left w:val="single" w:color="auto" w:sz="4" w:space="0"/>
              <w:bottom w:val="single" w:color="auto" w:sz="4" w:space="0"/>
              <w:right w:val="single" w:color="auto" w:sz="4" w:space="0"/>
            </w:tcBorders>
            <w:vAlign w:val="center"/>
          </w:tcPr>
          <w:p w14:paraId="61CDA73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84DAD8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2SP0320T2B0-12-FF1400R12IP4</w:t>
            </w:r>
          </w:p>
        </w:tc>
      </w:tr>
      <w:tr w14:paraId="0D6FB6D8">
        <w:tblPrEx>
          <w:tblCellMar>
            <w:top w:w="0" w:type="dxa"/>
            <w:left w:w="108" w:type="dxa"/>
            <w:bottom w:w="0" w:type="dxa"/>
            <w:right w:w="108" w:type="dxa"/>
          </w:tblCellMar>
        </w:tblPrEx>
        <w:trPr>
          <w:trHeight w:val="485"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128A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2A29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相母排</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0CBA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个</w:t>
            </w:r>
          </w:p>
        </w:tc>
        <w:tc>
          <w:tcPr>
            <w:tcW w:w="458" w:type="pct"/>
            <w:tcBorders>
              <w:top w:val="single" w:color="auto" w:sz="4" w:space="0"/>
              <w:left w:val="single" w:color="auto" w:sz="4" w:space="0"/>
              <w:bottom w:val="single" w:color="auto" w:sz="4" w:space="0"/>
              <w:right w:val="single" w:color="auto" w:sz="4" w:space="0"/>
            </w:tcBorders>
            <w:vAlign w:val="center"/>
          </w:tcPr>
          <w:p w14:paraId="2BE4F9A5">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1890D0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BSE-0066-600A-002</w:t>
            </w:r>
          </w:p>
        </w:tc>
      </w:tr>
      <w:tr w14:paraId="6A75504D">
        <w:tblPrEx>
          <w:tblCellMar>
            <w:top w:w="0" w:type="dxa"/>
            <w:left w:w="108" w:type="dxa"/>
            <w:bottom w:w="0" w:type="dxa"/>
            <w:right w:w="108" w:type="dxa"/>
          </w:tblCellMar>
        </w:tblPrEx>
        <w:trPr>
          <w:trHeight w:val="465"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26EA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B9DA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电压互感器</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C2D7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个</w:t>
            </w:r>
          </w:p>
        </w:tc>
        <w:tc>
          <w:tcPr>
            <w:tcW w:w="458" w:type="pct"/>
            <w:tcBorders>
              <w:top w:val="single" w:color="auto" w:sz="4" w:space="0"/>
              <w:left w:val="single" w:color="auto" w:sz="4" w:space="0"/>
              <w:bottom w:val="single" w:color="auto" w:sz="4" w:space="0"/>
              <w:right w:val="single" w:color="auto" w:sz="4" w:space="0"/>
            </w:tcBorders>
            <w:vAlign w:val="center"/>
          </w:tcPr>
          <w:p w14:paraId="691A7731">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E7C774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JYH380/57.7-2</w:t>
            </w:r>
          </w:p>
        </w:tc>
      </w:tr>
      <w:tr w14:paraId="76D7EE43">
        <w:tblPrEx>
          <w:tblCellMar>
            <w:top w:w="0" w:type="dxa"/>
            <w:left w:w="108" w:type="dxa"/>
            <w:bottom w:w="0" w:type="dxa"/>
            <w:right w:w="108" w:type="dxa"/>
          </w:tblCellMar>
        </w:tblPrEx>
        <w:trPr>
          <w:trHeight w:val="470"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CBE3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20433">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sz w:val="24"/>
                <w:szCs w:val="24"/>
              </w:rPr>
              <w:t>IGBT</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04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458" w:type="pct"/>
            <w:tcBorders>
              <w:top w:val="single" w:color="auto" w:sz="4" w:space="0"/>
              <w:left w:val="single" w:color="auto" w:sz="4" w:space="0"/>
              <w:bottom w:val="single" w:color="auto" w:sz="4" w:space="0"/>
              <w:right w:val="single" w:color="auto" w:sz="4" w:space="0"/>
            </w:tcBorders>
            <w:vAlign w:val="center"/>
          </w:tcPr>
          <w:p w14:paraId="64E66F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7D23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FF1400R12IP4</w:t>
            </w:r>
          </w:p>
        </w:tc>
      </w:tr>
      <w:tr w14:paraId="37E7FDC4">
        <w:tblPrEx>
          <w:tblCellMar>
            <w:top w:w="0" w:type="dxa"/>
            <w:left w:w="108" w:type="dxa"/>
            <w:bottom w:w="0" w:type="dxa"/>
            <w:right w:w="108" w:type="dxa"/>
          </w:tblCellMar>
        </w:tblPrEx>
        <w:trPr>
          <w:trHeight w:val="540" w:hRule="exact"/>
          <w:jc w:val="center"/>
        </w:trPr>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A903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79D0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现场技术服务费</w:t>
            </w: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676A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lang w:val="en-US" w:eastAsia="zh-CN"/>
              </w:rPr>
              <w:t>天.人</w:t>
            </w:r>
          </w:p>
        </w:tc>
        <w:tc>
          <w:tcPr>
            <w:tcW w:w="458" w:type="pct"/>
            <w:tcBorders>
              <w:top w:val="single" w:color="auto" w:sz="4" w:space="0"/>
              <w:left w:val="single" w:color="auto" w:sz="4" w:space="0"/>
              <w:bottom w:val="single" w:color="auto" w:sz="4" w:space="0"/>
              <w:right w:val="single" w:color="auto" w:sz="4" w:space="0"/>
            </w:tcBorders>
            <w:vAlign w:val="center"/>
          </w:tcPr>
          <w:p w14:paraId="4935876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841A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lang w:val="en-US" w:eastAsia="zh-CN"/>
              </w:rPr>
              <w:t>包含食宿交通等全部费用</w:t>
            </w:r>
          </w:p>
        </w:tc>
      </w:tr>
    </w:tbl>
    <w:p w14:paraId="6F077202">
      <w:pPr>
        <w:pStyle w:val="17"/>
        <w:spacing w:line="360" w:lineRule="auto"/>
        <w:ind w:firstLine="480" w:firstLineChars="200"/>
        <w:rPr>
          <w:rFonts w:hint="default" w:cstheme="minorBidi"/>
          <w:color w:val="000000" w:themeColor="text1"/>
          <w:kern w:val="2"/>
          <w:szCs w:val="21"/>
          <w:highlight w:val="none"/>
          <w14:textFill>
            <w14:solidFill>
              <w14:schemeClr w14:val="tx1"/>
            </w14:solidFill>
          </w14:textFill>
        </w:rPr>
      </w:pPr>
      <w:r>
        <w:rPr>
          <w:color w:val="000000" w:themeColor="text1"/>
          <w:szCs w:val="21"/>
          <w:highlight w:val="none"/>
          <w14:textFill>
            <w14:solidFill>
              <w14:schemeClr w14:val="tx1"/>
            </w14:solidFill>
          </w14:textFill>
        </w:rPr>
        <w:t>1.5 质量标准：</w:t>
      </w:r>
      <w:r>
        <w:rPr>
          <w:color w:val="000000" w:themeColor="text1"/>
          <w:szCs w:val="21"/>
          <w:highlight w:val="none"/>
          <w:u w:val="single"/>
          <w14:textFill>
            <w14:solidFill>
              <w14:schemeClr w14:val="tx1"/>
            </w14:solidFill>
          </w14:textFill>
        </w:rPr>
        <w:t xml:space="preserve"> 货物质量及安装标准按行业标准 </w:t>
      </w:r>
    </w:p>
    <w:p w14:paraId="6DC37CD4">
      <w:pPr>
        <w:pStyle w:val="17"/>
        <w:spacing w:line="360" w:lineRule="auto"/>
        <w:ind w:firstLine="480" w:firstLineChars="200"/>
        <w:rPr>
          <w:rFonts w:hint="eastAsia" w:cstheme="minorBidi"/>
          <w:color w:val="auto"/>
          <w:kern w:val="2"/>
          <w:szCs w:val="21"/>
          <w:highlight w:val="none"/>
          <w:u w:val="single"/>
          <w:lang w:val="en-US" w:eastAsia="zh-CN"/>
        </w:rPr>
      </w:pPr>
      <w:r>
        <w:rPr>
          <w:rFonts w:cstheme="minorBidi"/>
          <w:color w:val="000000" w:themeColor="text1"/>
          <w:kern w:val="2"/>
          <w:szCs w:val="21"/>
          <w:highlight w:val="none"/>
          <w14:textFill>
            <w14:solidFill>
              <w14:schemeClr w14:val="tx1"/>
            </w14:solidFill>
          </w14:textFill>
        </w:rPr>
        <w:t>1.6</w:t>
      </w:r>
      <w:r>
        <w:rPr>
          <w:rFonts w:hint="default" w:cstheme="minorBidi"/>
          <w:color w:val="000000" w:themeColor="text1"/>
          <w:kern w:val="2"/>
          <w:szCs w:val="21"/>
          <w:highlight w:val="none"/>
          <w14:textFill>
            <w14:solidFill>
              <w14:schemeClr w14:val="tx1"/>
            </w14:solidFill>
          </w14:textFill>
        </w:rPr>
        <w:t xml:space="preserve"> </w:t>
      </w:r>
      <w:r>
        <w:rPr>
          <w:rFonts w:cstheme="minorBidi"/>
          <w:color w:val="000000" w:themeColor="text1"/>
          <w:kern w:val="2"/>
          <w:szCs w:val="21"/>
          <w:highlight w:val="none"/>
          <w14:textFill>
            <w14:solidFill>
              <w14:schemeClr w14:val="tx1"/>
            </w14:solidFill>
          </w14:textFill>
        </w:rPr>
        <w:t>供货期</w:t>
      </w:r>
      <w:r>
        <w:rPr>
          <w:rFonts w:cstheme="minorBidi"/>
          <w:color w:val="auto"/>
          <w:kern w:val="2"/>
          <w:szCs w:val="21"/>
          <w:highlight w:val="none"/>
        </w:rPr>
        <w:t>限：</w:t>
      </w:r>
      <w:r>
        <w:rPr>
          <w:rFonts w:cstheme="minorBidi"/>
          <w:color w:val="auto"/>
          <w:kern w:val="2"/>
          <w:szCs w:val="21"/>
          <w:highlight w:val="none"/>
          <w:u w:val="single"/>
        </w:rPr>
        <w:t xml:space="preserve"> </w:t>
      </w:r>
      <w:r>
        <w:rPr>
          <w:rFonts w:hint="eastAsia" w:cstheme="minorBidi"/>
          <w:color w:val="auto"/>
          <w:kern w:val="2"/>
          <w:szCs w:val="21"/>
          <w:highlight w:val="none"/>
          <w:u w:val="single"/>
          <w:lang w:val="en-US" w:eastAsia="zh-CN"/>
        </w:rPr>
        <w:t>接到甲方通知后5</w:t>
      </w:r>
      <w:r>
        <w:rPr>
          <w:rFonts w:cstheme="minorBidi"/>
          <w:color w:val="auto"/>
          <w:kern w:val="2"/>
          <w:szCs w:val="21"/>
          <w:highlight w:val="none"/>
          <w:u w:val="single"/>
        </w:rPr>
        <w:t>个工作日内</w:t>
      </w:r>
      <w:r>
        <w:rPr>
          <w:rFonts w:hint="eastAsia" w:cstheme="minorBidi"/>
          <w:color w:val="auto"/>
          <w:kern w:val="2"/>
          <w:szCs w:val="21"/>
          <w:highlight w:val="none"/>
          <w:u w:val="single"/>
          <w:lang w:val="en-US" w:eastAsia="zh-CN"/>
        </w:rPr>
        <w:t>货到现场</w:t>
      </w:r>
    </w:p>
    <w:p w14:paraId="34E15FA5">
      <w:pPr>
        <w:spacing w:line="360" w:lineRule="auto"/>
        <w:ind w:firstLine="480"/>
        <w:rPr>
          <w:rFonts w:hint="default" w:ascii="宋体" w:hAnsi="宋体" w:eastAsia="宋体"/>
          <w:color w:val="000000" w:themeColor="text1"/>
          <w:sz w:val="24"/>
          <w:szCs w:val="21"/>
          <w:lang w:val="en-US" w:eastAsia="zh-CN"/>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1.</w:t>
      </w:r>
      <w:r>
        <w:rPr>
          <w:rFonts w:hint="eastAsia" w:ascii="宋体" w:hAnsi="宋体" w:eastAsia="宋体"/>
          <w:color w:val="000000" w:themeColor="text1"/>
          <w:sz w:val="24"/>
          <w:szCs w:val="21"/>
          <w:lang w:val="en-US" w:eastAsia="zh-CN"/>
          <w14:textFill>
            <w14:solidFill>
              <w14:schemeClr w14:val="tx1"/>
            </w14:solidFill>
          </w14:textFill>
        </w:rPr>
        <w:t>7</w:t>
      </w:r>
      <w:r>
        <w:rPr>
          <w:rFonts w:hint="eastAsia" w:ascii="宋体" w:hAnsi="宋体" w:eastAsia="宋体"/>
          <w:color w:val="000000" w:themeColor="text1"/>
          <w:sz w:val="24"/>
          <w:szCs w:val="21"/>
          <w14:textFill>
            <w14:solidFill>
              <w14:schemeClr w14:val="tx1"/>
            </w14:solidFill>
          </w14:textFill>
        </w:rPr>
        <w:t xml:space="preserve"> 采购预算：</w:t>
      </w:r>
      <w:r>
        <w:rPr>
          <w:rFonts w:hint="eastAsia" w:ascii="宋体" w:hAnsi="宋体" w:eastAsia="宋体"/>
          <w:color w:val="000000" w:themeColor="text1"/>
          <w:sz w:val="24"/>
          <w:szCs w:val="21"/>
          <w:u w:val="single"/>
          <w:lang w:val="en-US" w:eastAsia="zh-CN"/>
          <w14:textFill>
            <w14:solidFill>
              <w14:schemeClr w14:val="tx1"/>
            </w14:solidFill>
          </w14:textFill>
        </w:rPr>
        <w:t>1.38万元</w:t>
      </w:r>
    </w:p>
    <w:p w14:paraId="365EF269">
      <w:pPr>
        <w:widowControl/>
        <w:spacing w:line="360" w:lineRule="auto"/>
        <w:jc w:val="left"/>
        <w:rPr>
          <w:rFonts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二、</w:t>
      </w:r>
      <w:r>
        <w:rPr>
          <w:rFonts w:ascii="宋体" w:hAnsi="宋体" w:eastAsia="宋体"/>
          <w:b/>
          <w:color w:val="000000" w:themeColor="text1"/>
          <w:sz w:val="28"/>
          <w14:textFill>
            <w14:solidFill>
              <w14:schemeClr w14:val="tx1"/>
            </w14:solidFill>
          </w14:textFill>
        </w:rPr>
        <w:t>投标人资格要求</w:t>
      </w:r>
    </w:p>
    <w:p w14:paraId="0924E90B">
      <w:pPr>
        <w:spacing w:line="48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专用资格条件</w:t>
      </w:r>
    </w:p>
    <w:p w14:paraId="2A4CF82C">
      <w:pPr>
        <w:spacing w:line="480" w:lineRule="exact"/>
        <w:ind w:firstLine="720" w:firstLineChars="3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①</w:t>
      </w:r>
      <w:r>
        <w:rPr>
          <w:rFonts w:hint="eastAsia" w:ascii="宋体" w:hAnsi="宋体" w:eastAsia="宋体" w:cs="宋体"/>
          <w:color w:val="000000"/>
          <w:sz w:val="24"/>
          <w:szCs w:val="24"/>
          <w:lang w:val="en-US" w:eastAsia="zh-CN"/>
        </w:rPr>
        <w:t>投标人应为品牌原厂商或供货商。</w:t>
      </w:r>
    </w:p>
    <w:p w14:paraId="33917DEE">
      <w:pPr>
        <w:spacing w:line="480" w:lineRule="exact"/>
        <w:ind w:firstLine="720" w:firstLineChars="3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②业绩要求：</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自20</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月1日至今，具有</w:t>
      </w:r>
      <w:r>
        <w:rPr>
          <w:rFonts w:hint="eastAsia" w:ascii="宋体" w:hAnsi="宋体" w:eastAsia="宋体" w:cs="宋体"/>
          <w:color w:val="000000"/>
          <w:sz w:val="24"/>
          <w:szCs w:val="24"/>
          <w:lang w:val="en-US" w:eastAsia="zh-CN"/>
        </w:rPr>
        <w:t>相应新能源发电电站备品备件供货业绩。</w:t>
      </w:r>
    </w:p>
    <w:p w14:paraId="45C06AEF">
      <w:pPr>
        <w:spacing w:line="480" w:lineRule="exact"/>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（2）通用资格条件</w:t>
      </w:r>
    </w:p>
    <w:p w14:paraId="0FAA5736">
      <w:pPr>
        <w:spacing w:line="48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①企业具</w:t>
      </w:r>
      <w:r>
        <w:rPr>
          <w:rFonts w:hint="eastAsia" w:ascii="宋体" w:hAnsi="宋体" w:eastAsia="宋体" w:cs="宋体"/>
          <w:color w:val="000000"/>
          <w:sz w:val="24"/>
          <w:szCs w:val="24"/>
        </w:rPr>
        <w:t>有独立订立合同的能力； </w:t>
      </w:r>
    </w:p>
    <w:p w14:paraId="6362F26B">
      <w:pPr>
        <w:spacing w:line="48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②企业未处于被责令停业、投标资格被取消或者财产被接管、冻结和破产的状态；</w:t>
      </w:r>
    </w:p>
    <w:p w14:paraId="79AD335C">
      <w:pPr>
        <w:spacing w:line="48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③企业没有因骗取中标或者严重违约及发生重大工程质量、安全生产事故等问题，被有关部门暂停投标资格并在暂停期内；</w:t>
      </w:r>
    </w:p>
    <w:p w14:paraId="02E9D0C8">
      <w:pPr>
        <w:spacing w:line="480" w:lineRule="exact"/>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④本工程不接受联合体形式投标。</w:t>
      </w:r>
    </w:p>
    <w:p w14:paraId="7C1C0B72">
      <w:pPr>
        <w:spacing w:line="360" w:lineRule="auto"/>
        <w:ind w:firstLine="48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lang w:eastAsia="zh-CN"/>
          <w14:textFill>
            <w14:solidFill>
              <w14:schemeClr w14:val="tx1"/>
            </w14:solidFill>
          </w14:textFill>
        </w:rPr>
        <w:t>（</w:t>
      </w:r>
      <w:r>
        <w:rPr>
          <w:rFonts w:hint="eastAsia" w:ascii="宋体" w:hAnsi="宋体" w:eastAsia="宋体"/>
          <w:color w:val="000000" w:themeColor="text1"/>
          <w:sz w:val="24"/>
          <w:szCs w:val="21"/>
          <w:lang w:val="en-US" w:eastAsia="zh-CN"/>
          <w14:textFill>
            <w14:solidFill>
              <w14:schemeClr w14:val="tx1"/>
            </w14:solidFill>
          </w14:textFill>
        </w:rPr>
        <w:t>3</w:t>
      </w:r>
      <w:r>
        <w:rPr>
          <w:rFonts w:hint="eastAsia" w:ascii="宋体" w:hAnsi="宋体" w:eastAsia="宋体"/>
          <w:color w:val="000000" w:themeColor="text1"/>
          <w:sz w:val="24"/>
          <w:szCs w:val="21"/>
          <w:lang w:eastAsia="zh-CN"/>
          <w14:textFill>
            <w14:solidFill>
              <w14:schemeClr w14:val="tx1"/>
            </w14:solidFill>
          </w14:textFill>
        </w:rPr>
        <w:t>）</w:t>
      </w:r>
      <w:r>
        <w:rPr>
          <w:rFonts w:ascii="宋体" w:hAnsi="宋体" w:eastAsia="宋体"/>
          <w:color w:val="000000" w:themeColor="text1"/>
          <w:sz w:val="24"/>
          <w:szCs w:val="21"/>
          <w14:textFill>
            <w14:solidFill>
              <w14:schemeClr w14:val="tx1"/>
            </w14:solidFill>
          </w14:textFill>
        </w:rPr>
        <w:t>投标申请人须保证项目负责人、代理人及所有参与本项目人员均为本单位的正式职工，并确保从投标截止之日当月向前连续6个月均已在本单位缴纳养老保险；</w:t>
      </w:r>
      <w:r>
        <w:rPr>
          <w:rFonts w:ascii="宋体" w:hAnsi="宋体" w:eastAsia="宋体"/>
          <w:bCs/>
          <w:color w:val="000000" w:themeColor="text1"/>
          <w:sz w:val="24"/>
          <w:szCs w:val="21"/>
          <w14:textFill>
            <w14:solidFill>
              <w14:schemeClr w14:val="tx1"/>
            </w14:solidFill>
          </w14:textFill>
        </w:rPr>
        <w:t>投标时</w:t>
      </w:r>
      <w:r>
        <w:rPr>
          <w:rFonts w:hint="eastAsia" w:ascii="宋体" w:hAnsi="宋体" w:eastAsia="宋体"/>
          <w:bCs/>
          <w:color w:val="000000" w:themeColor="text1"/>
          <w:sz w:val="24"/>
          <w:szCs w:val="21"/>
          <w14:textFill>
            <w14:solidFill>
              <w14:schemeClr w14:val="tx1"/>
            </w14:solidFill>
          </w14:textFill>
        </w:rPr>
        <w:t>无</w:t>
      </w:r>
      <w:r>
        <w:rPr>
          <w:rFonts w:ascii="宋体" w:hAnsi="宋体" w:eastAsia="宋体"/>
          <w:bCs/>
          <w:color w:val="000000" w:themeColor="text1"/>
          <w:sz w:val="24"/>
          <w:szCs w:val="21"/>
          <w14:textFill>
            <w14:solidFill>
              <w14:schemeClr w14:val="tx1"/>
            </w14:solidFill>
          </w14:textFill>
        </w:rPr>
        <w:t>须提供证明材料</w:t>
      </w:r>
      <w:r>
        <w:rPr>
          <w:rFonts w:ascii="宋体" w:hAnsi="宋体" w:eastAsia="宋体"/>
          <w:color w:val="000000" w:themeColor="text1"/>
          <w:sz w:val="24"/>
          <w:szCs w:val="21"/>
          <w14:textFill>
            <w14:solidFill>
              <w14:schemeClr w14:val="tx1"/>
            </w14:solidFill>
          </w14:textFill>
        </w:rPr>
        <w:t>，如有质疑或招标人要求，再按要求提供相关证明材料。</w:t>
      </w:r>
    </w:p>
    <w:p w14:paraId="2F087EA6">
      <w:pPr>
        <w:spacing w:line="360" w:lineRule="auto"/>
        <w:ind w:firstLine="48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lang w:eastAsia="zh-CN"/>
          <w14:textFill>
            <w14:solidFill>
              <w14:schemeClr w14:val="tx1"/>
            </w14:solidFill>
          </w14:textFill>
        </w:rPr>
        <w:t>（</w:t>
      </w:r>
      <w:r>
        <w:rPr>
          <w:rFonts w:hint="eastAsia" w:ascii="宋体" w:hAnsi="宋体" w:eastAsia="宋体"/>
          <w:color w:val="000000" w:themeColor="text1"/>
          <w:sz w:val="24"/>
          <w:szCs w:val="21"/>
          <w:lang w:val="en-US" w:eastAsia="zh-CN"/>
          <w14:textFill>
            <w14:solidFill>
              <w14:schemeClr w14:val="tx1"/>
            </w14:solidFill>
          </w14:textFill>
        </w:rPr>
        <w:t>4</w:t>
      </w:r>
      <w:r>
        <w:rPr>
          <w:rFonts w:hint="eastAsia" w:ascii="宋体" w:hAnsi="宋体" w:eastAsia="宋体"/>
          <w:color w:val="000000" w:themeColor="text1"/>
          <w:sz w:val="24"/>
          <w:szCs w:val="21"/>
          <w:lang w:eastAsia="zh-CN"/>
          <w14:textFill>
            <w14:solidFill>
              <w14:schemeClr w14:val="tx1"/>
            </w14:solidFill>
          </w14:textFill>
        </w:rPr>
        <w:t>）</w:t>
      </w:r>
      <w:r>
        <w:rPr>
          <w:rFonts w:ascii="宋体" w:hAnsi="宋体" w:eastAsia="宋体"/>
          <w:color w:val="000000" w:themeColor="text1"/>
          <w:sz w:val="24"/>
          <w:szCs w:val="21"/>
          <w14:textFill>
            <w14:solidFill>
              <w14:schemeClr w14:val="tx1"/>
            </w14:solidFill>
          </w14:textFill>
        </w:rPr>
        <w:t>本次招标不接受联合体投标。</w:t>
      </w:r>
    </w:p>
    <w:p w14:paraId="5FC77C6E">
      <w:pPr>
        <w:spacing w:line="360" w:lineRule="auto"/>
        <w:ind w:firstLine="48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lang w:eastAsia="zh-CN"/>
          <w14:textFill>
            <w14:solidFill>
              <w14:schemeClr w14:val="tx1"/>
            </w14:solidFill>
          </w14:textFill>
        </w:rPr>
        <w:t>（</w:t>
      </w:r>
      <w:r>
        <w:rPr>
          <w:rFonts w:hint="eastAsia" w:ascii="宋体" w:hAnsi="宋体" w:eastAsia="宋体"/>
          <w:color w:val="000000" w:themeColor="text1"/>
          <w:sz w:val="24"/>
          <w:szCs w:val="21"/>
          <w:lang w:val="en-US" w:eastAsia="zh-CN"/>
          <w14:textFill>
            <w14:solidFill>
              <w14:schemeClr w14:val="tx1"/>
            </w14:solidFill>
          </w14:textFill>
        </w:rPr>
        <w:t>5</w:t>
      </w:r>
      <w:r>
        <w:rPr>
          <w:rFonts w:hint="eastAsia" w:ascii="宋体" w:hAnsi="宋体" w:eastAsia="宋体"/>
          <w:color w:val="000000" w:themeColor="text1"/>
          <w:sz w:val="24"/>
          <w:szCs w:val="21"/>
          <w:lang w:eastAsia="zh-CN"/>
          <w14:textFill>
            <w14:solidFill>
              <w14:schemeClr w14:val="tx1"/>
            </w14:solidFill>
          </w14:textFill>
        </w:rPr>
        <w:t>）</w:t>
      </w:r>
      <w:r>
        <w:rPr>
          <w:rFonts w:ascii="宋体" w:hAnsi="宋体" w:eastAsia="宋体"/>
          <w:color w:val="000000" w:themeColor="text1"/>
          <w:sz w:val="24"/>
          <w:szCs w:val="21"/>
          <w14:textFill>
            <w14:solidFill>
              <w14:schemeClr w14:val="tx1"/>
            </w14:solidFill>
          </w14:textFill>
        </w:rPr>
        <w:t>投标人没有被国家、江苏省省级有关部门及盐城市级有关部门暂停</w:t>
      </w:r>
      <w:r>
        <w:rPr>
          <w:rFonts w:hint="eastAsia" w:ascii="宋体" w:hAnsi="宋体" w:eastAsia="宋体"/>
          <w:color w:val="000000" w:themeColor="text1"/>
          <w:sz w:val="24"/>
          <w:szCs w:val="21"/>
          <w14:textFill>
            <w14:solidFill>
              <w14:schemeClr w14:val="tx1"/>
            </w14:solidFill>
          </w14:textFill>
        </w:rPr>
        <w:t>工程监理</w:t>
      </w:r>
      <w:r>
        <w:rPr>
          <w:rFonts w:ascii="宋体" w:hAnsi="宋体" w:eastAsia="宋体"/>
          <w:color w:val="000000" w:themeColor="text1"/>
          <w:sz w:val="24"/>
          <w:szCs w:val="21"/>
          <w14:textFill>
            <w14:solidFill>
              <w14:schemeClr w14:val="tx1"/>
            </w14:solidFill>
          </w14:textFill>
        </w:rPr>
        <w:t>或市场准入资格且在公示处罚期内</w:t>
      </w:r>
      <w:r>
        <w:rPr>
          <w:rFonts w:hint="eastAsia" w:ascii="宋体" w:hAnsi="宋体" w:eastAsia="宋体"/>
          <w:color w:val="000000" w:themeColor="text1"/>
          <w:sz w:val="24"/>
          <w:szCs w:val="21"/>
          <w:lang w:eastAsia="zh-CN"/>
          <w14:textFill>
            <w14:solidFill>
              <w14:schemeClr w14:val="tx1"/>
            </w14:solidFill>
          </w14:textFill>
        </w:rPr>
        <w:t>；</w:t>
      </w:r>
      <w:r>
        <w:rPr>
          <w:rFonts w:ascii="宋体" w:hAnsi="宋体" w:eastAsia="宋体"/>
          <w:color w:val="000000" w:themeColor="text1"/>
          <w:sz w:val="24"/>
          <w:szCs w:val="21"/>
          <w14:textFill>
            <w14:solidFill>
              <w14:schemeClr w14:val="tx1"/>
            </w14:solidFill>
          </w14:textFill>
        </w:rPr>
        <w:t>投标人须是未与招标人产生过解除合同及合同纠纷等行为的单位。</w:t>
      </w:r>
    </w:p>
    <w:p w14:paraId="2E055587">
      <w:pPr>
        <w:spacing w:line="360" w:lineRule="auto"/>
        <w:ind w:firstLine="48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lang w:eastAsia="zh-CN"/>
          <w14:textFill>
            <w14:solidFill>
              <w14:schemeClr w14:val="tx1"/>
            </w14:solidFill>
          </w14:textFill>
        </w:rPr>
        <w:t>（</w:t>
      </w:r>
      <w:r>
        <w:rPr>
          <w:rFonts w:hint="eastAsia" w:ascii="宋体" w:hAnsi="宋体" w:eastAsia="宋体"/>
          <w:color w:val="000000" w:themeColor="text1"/>
          <w:sz w:val="24"/>
          <w:szCs w:val="21"/>
          <w:lang w:val="en-US" w:eastAsia="zh-CN"/>
          <w14:textFill>
            <w14:solidFill>
              <w14:schemeClr w14:val="tx1"/>
            </w14:solidFill>
          </w14:textFill>
        </w:rPr>
        <w:t>6</w:t>
      </w:r>
      <w:r>
        <w:rPr>
          <w:rFonts w:hint="eastAsia" w:ascii="宋体" w:hAnsi="宋体" w:eastAsia="宋体"/>
          <w:color w:val="000000" w:themeColor="text1"/>
          <w:sz w:val="24"/>
          <w:szCs w:val="21"/>
          <w:lang w:eastAsia="zh-CN"/>
          <w14:textFill>
            <w14:solidFill>
              <w14:schemeClr w14:val="tx1"/>
            </w14:solidFill>
          </w14:textFill>
        </w:rPr>
        <w:t>）</w:t>
      </w:r>
      <w:r>
        <w:rPr>
          <w:rFonts w:ascii="宋体" w:hAnsi="宋体" w:eastAsia="宋体"/>
          <w:color w:val="000000" w:themeColor="text1"/>
          <w:sz w:val="24"/>
          <w:szCs w:val="21"/>
          <w14:textFill>
            <w14:solidFill>
              <w14:schemeClr w14:val="tx1"/>
            </w14:solidFill>
          </w14:textFill>
        </w:rPr>
        <w:t>本项目严禁挂靠。</w:t>
      </w:r>
    </w:p>
    <w:p w14:paraId="0D492262">
      <w:pPr>
        <w:widowControl/>
        <w:spacing w:line="360" w:lineRule="auto"/>
        <w:jc w:val="left"/>
        <w:rPr>
          <w:rFonts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三、投标报价</w:t>
      </w:r>
    </w:p>
    <w:p w14:paraId="1756FD52">
      <w:pPr>
        <w:spacing w:line="360" w:lineRule="auto"/>
        <w:ind w:firstLine="480"/>
        <w:rPr>
          <w:rFonts w:ascii="宋体" w:hAnsi="宋体" w:eastAsia="宋体"/>
          <w:sz w:val="24"/>
          <w:szCs w:val="21"/>
        </w:rPr>
      </w:pPr>
      <w:r>
        <w:rPr>
          <w:rFonts w:hint="eastAsia" w:ascii="宋体" w:hAnsi="宋体" w:eastAsia="宋体"/>
          <w:color w:val="000000" w:themeColor="text1"/>
          <w:sz w:val="24"/>
          <w:szCs w:val="21"/>
          <w14:textFill>
            <w14:solidFill>
              <w14:schemeClr w14:val="tx1"/>
            </w14:solidFill>
          </w14:textFill>
        </w:rPr>
        <w:t>1、本项</w:t>
      </w:r>
      <w:r>
        <w:rPr>
          <w:rFonts w:hint="eastAsia" w:ascii="宋体" w:hAnsi="宋体" w:eastAsia="宋体"/>
          <w:sz w:val="24"/>
          <w:szCs w:val="21"/>
        </w:rPr>
        <w:t>目采用“清单计价”报价形式。</w:t>
      </w:r>
    </w:p>
    <w:p w14:paraId="7C0AD92D">
      <w:pPr>
        <w:spacing w:line="360" w:lineRule="auto"/>
        <w:ind w:firstLine="480"/>
        <w:rPr>
          <w:rFonts w:ascii="宋体" w:hAnsi="宋体" w:eastAsia="宋体"/>
          <w:color w:val="000000" w:themeColor="text1"/>
          <w:sz w:val="24"/>
          <w:szCs w:val="21"/>
          <w14:textFill>
            <w14:solidFill>
              <w14:schemeClr w14:val="tx1"/>
            </w14:solidFill>
          </w14:textFill>
        </w:rPr>
      </w:pPr>
      <w:r>
        <w:rPr>
          <w:rFonts w:ascii="宋体" w:hAnsi="宋体" w:eastAsia="宋体"/>
          <w:sz w:val="24"/>
          <w:szCs w:val="21"/>
        </w:rPr>
        <w:t>2</w:t>
      </w:r>
      <w:r>
        <w:rPr>
          <w:rFonts w:hint="eastAsia" w:ascii="宋体" w:hAnsi="宋体" w:eastAsia="宋体"/>
          <w:sz w:val="24"/>
          <w:szCs w:val="21"/>
        </w:rPr>
        <w:t>、本次招标方式为询价，评标办法为经评审</w:t>
      </w:r>
      <w:r>
        <w:rPr>
          <w:rFonts w:hint="eastAsia" w:ascii="宋体" w:hAnsi="宋体" w:eastAsia="宋体"/>
          <w:color w:val="000000" w:themeColor="text1"/>
          <w:sz w:val="24"/>
          <w:szCs w:val="21"/>
          <w14:textFill>
            <w14:solidFill>
              <w14:schemeClr w14:val="tx1"/>
            </w14:solidFill>
          </w14:textFill>
        </w:rPr>
        <w:t>的最低投标价法。若最终报价未达招标人预期，招标人有权与各投标人进行价格磋商。</w:t>
      </w:r>
    </w:p>
    <w:p w14:paraId="26F9583D">
      <w:pPr>
        <w:spacing w:line="360" w:lineRule="auto"/>
        <w:ind w:firstLine="480"/>
        <w:rPr>
          <w:rFonts w:hint="eastAsia"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3</w:t>
      </w:r>
      <w:r>
        <w:rPr>
          <w:rFonts w:ascii="宋体" w:hAnsi="宋体" w:eastAsia="宋体"/>
          <w:color w:val="000000" w:themeColor="text1"/>
          <w:sz w:val="24"/>
          <w:szCs w:val="21"/>
          <w14:textFill>
            <w14:solidFill>
              <w14:schemeClr w14:val="tx1"/>
            </w14:solidFill>
          </w14:textFill>
        </w:rPr>
        <w:t>、</w:t>
      </w:r>
      <w:r>
        <w:rPr>
          <w:rFonts w:hint="eastAsia" w:ascii="宋体" w:hAnsi="宋体" w:eastAsia="宋体"/>
          <w:color w:val="000000" w:themeColor="text1"/>
          <w:sz w:val="24"/>
          <w:szCs w:val="21"/>
          <w14:textFill>
            <w14:solidFill>
              <w14:schemeClr w14:val="tx1"/>
            </w14:solidFill>
          </w14:textFill>
        </w:rPr>
        <w:t>投标人投标报价时需充分踏勘现场。</w:t>
      </w:r>
    </w:p>
    <w:p w14:paraId="047D73A2">
      <w:pPr>
        <w:widowControl/>
        <w:spacing w:line="360" w:lineRule="auto"/>
        <w:jc w:val="left"/>
        <w:rPr>
          <w:rFonts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四、</w:t>
      </w:r>
      <w:r>
        <w:rPr>
          <w:rFonts w:ascii="宋体" w:hAnsi="宋体" w:eastAsia="宋体"/>
          <w:b/>
          <w:color w:val="000000" w:themeColor="text1"/>
          <w:sz w:val="28"/>
          <w14:textFill>
            <w14:solidFill>
              <w14:schemeClr w14:val="tx1"/>
            </w14:solidFill>
          </w14:textFill>
        </w:rPr>
        <w:t>报价</w:t>
      </w:r>
      <w:r>
        <w:rPr>
          <w:rFonts w:hint="eastAsia" w:ascii="宋体" w:hAnsi="宋体" w:eastAsia="宋体"/>
          <w:b/>
          <w:color w:val="000000" w:themeColor="text1"/>
          <w:sz w:val="28"/>
          <w14:textFill>
            <w14:solidFill>
              <w14:schemeClr w14:val="tx1"/>
            </w14:solidFill>
          </w14:textFill>
        </w:rPr>
        <w:t>文件要求</w:t>
      </w:r>
    </w:p>
    <w:p w14:paraId="6D509120">
      <w:pPr>
        <w:spacing w:line="360" w:lineRule="auto"/>
        <w:ind w:firstLine="480" w:firstLineChars="20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1、 请</w:t>
      </w:r>
      <w:r>
        <w:rPr>
          <w:rFonts w:hint="eastAsia" w:ascii="宋体" w:hAnsi="宋体" w:eastAsia="宋体"/>
          <w:b/>
          <w:bCs/>
          <w:sz w:val="24"/>
          <w:szCs w:val="21"/>
        </w:rPr>
        <w:t>于</w:t>
      </w:r>
      <w:r>
        <w:rPr>
          <w:rFonts w:ascii="宋体" w:hAnsi="宋体" w:eastAsia="宋体"/>
          <w:b/>
          <w:bCs/>
          <w:sz w:val="24"/>
          <w:szCs w:val="21"/>
        </w:rPr>
        <w:t>202</w:t>
      </w:r>
      <w:r>
        <w:rPr>
          <w:rFonts w:hint="eastAsia" w:ascii="宋体" w:hAnsi="宋体" w:eastAsia="宋体"/>
          <w:b/>
          <w:bCs/>
          <w:sz w:val="24"/>
          <w:szCs w:val="21"/>
        </w:rPr>
        <w:t>4</w:t>
      </w:r>
      <w:r>
        <w:rPr>
          <w:rFonts w:ascii="宋体" w:hAnsi="宋体" w:eastAsia="宋体"/>
          <w:b/>
          <w:bCs/>
          <w:sz w:val="24"/>
          <w:szCs w:val="21"/>
        </w:rPr>
        <w:t>年</w:t>
      </w:r>
      <w:r>
        <w:rPr>
          <w:rFonts w:hint="eastAsia" w:ascii="宋体" w:hAnsi="宋体" w:eastAsia="宋体"/>
          <w:b/>
          <w:bCs/>
          <w:sz w:val="24"/>
          <w:szCs w:val="21"/>
          <w:u w:val="single"/>
        </w:rPr>
        <w:t xml:space="preserve">  </w:t>
      </w:r>
      <w:r>
        <w:rPr>
          <w:rFonts w:hint="eastAsia" w:ascii="宋体" w:hAnsi="宋体" w:eastAsia="宋体"/>
          <w:b/>
          <w:bCs/>
          <w:sz w:val="24"/>
          <w:szCs w:val="21"/>
          <w:u w:val="single"/>
          <w:lang w:val="en-US" w:eastAsia="zh-CN"/>
        </w:rPr>
        <w:t>7</w:t>
      </w:r>
      <w:r>
        <w:rPr>
          <w:rFonts w:hint="eastAsia" w:ascii="宋体" w:hAnsi="宋体" w:eastAsia="宋体"/>
          <w:b/>
          <w:bCs/>
          <w:sz w:val="24"/>
          <w:szCs w:val="21"/>
          <w:u w:val="single"/>
        </w:rPr>
        <w:t xml:space="preserve">  </w:t>
      </w:r>
      <w:r>
        <w:rPr>
          <w:rFonts w:ascii="宋体" w:hAnsi="宋体" w:eastAsia="宋体"/>
          <w:b/>
          <w:bCs/>
          <w:sz w:val="24"/>
          <w:szCs w:val="21"/>
        </w:rPr>
        <w:t>月</w:t>
      </w:r>
      <w:r>
        <w:rPr>
          <w:rFonts w:hint="eastAsia" w:ascii="宋体" w:hAnsi="宋体" w:eastAsia="宋体"/>
          <w:b/>
          <w:bCs/>
          <w:sz w:val="24"/>
          <w:szCs w:val="21"/>
          <w:u w:val="single"/>
        </w:rPr>
        <w:t xml:space="preserve">   </w:t>
      </w:r>
      <w:r>
        <w:rPr>
          <w:rFonts w:hint="eastAsia" w:ascii="宋体" w:hAnsi="宋体" w:eastAsia="宋体"/>
          <w:b/>
          <w:bCs/>
          <w:sz w:val="24"/>
          <w:szCs w:val="21"/>
          <w:u w:val="single"/>
          <w:lang w:val="en-US" w:eastAsia="zh-CN"/>
        </w:rPr>
        <w:t>19</w:t>
      </w:r>
      <w:r>
        <w:rPr>
          <w:rFonts w:hint="eastAsia" w:ascii="宋体" w:hAnsi="宋体" w:eastAsia="宋体"/>
          <w:b/>
          <w:bCs/>
          <w:sz w:val="24"/>
          <w:szCs w:val="21"/>
          <w:u w:val="single"/>
        </w:rPr>
        <w:t xml:space="preserve">   </w:t>
      </w:r>
      <w:r>
        <w:rPr>
          <w:rFonts w:ascii="宋体" w:hAnsi="宋体" w:eastAsia="宋体"/>
          <w:b/>
          <w:bCs/>
          <w:sz w:val="24"/>
          <w:szCs w:val="21"/>
        </w:rPr>
        <w:t>日</w:t>
      </w:r>
      <w:r>
        <w:rPr>
          <w:rFonts w:hint="eastAsia" w:ascii="宋体" w:hAnsi="宋体" w:eastAsia="宋体"/>
          <w:b/>
          <w:bCs/>
          <w:sz w:val="24"/>
          <w:szCs w:val="21"/>
          <w:u w:val="single"/>
        </w:rPr>
        <w:t xml:space="preserve"> 下午</w:t>
      </w:r>
      <w:r>
        <w:rPr>
          <w:rFonts w:hint="eastAsia" w:ascii="宋体" w:hAnsi="宋体" w:eastAsia="宋体"/>
          <w:b/>
          <w:bCs/>
          <w:sz w:val="24"/>
          <w:szCs w:val="21"/>
          <w:u w:val="single"/>
          <w:lang w:val="en-US" w:eastAsia="zh-CN"/>
        </w:rPr>
        <w:t xml:space="preserve">6 </w:t>
      </w:r>
      <w:r>
        <w:rPr>
          <w:rFonts w:hint="eastAsia" w:ascii="宋体" w:hAnsi="宋体" w:eastAsia="宋体"/>
          <w:b/>
          <w:bCs/>
          <w:sz w:val="24"/>
          <w:szCs w:val="21"/>
          <w:u w:val="single"/>
        </w:rPr>
        <w:t xml:space="preserve">:00 </w:t>
      </w:r>
      <w:r>
        <w:rPr>
          <w:rFonts w:hint="eastAsia" w:ascii="宋体" w:hAnsi="宋体" w:eastAsia="宋体"/>
          <w:b/>
          <w:bCs/>
          <w:sz w:val="24"/>
          <w:szCs w:val="21"/>
        </w:rPr>
        <w:t>时前</w:t>
      </w:r>
      <w:r>
        <w:rPr>
          <w:rFonts w:hint="eastAsia" w:ascii="宋体" w:hAnsi="宋体" w:eastAsia="宋体"/>
          <w:color w:val="000000" w:themeColor="text1"/>
          <w:sz w:val="24"/>
          <w:szCs w:val="21"/>
          <w14:textFill>
            <w14:solidFill>
              <w14:schemeClr w14:val="tx1"/>
            </w14:solidFill>
          </w14:textFill>
        </w:rPr>
        <w:t>将报价文件</w:t>
      </w:r>
      <w:r>
        <w:rPr>
          <w:rFonts w:hint="eastAsia" w:ascii="宋体" w:hAnsi="宋体" w:eastAsia="宋体"/>
          <w:color w:val="000000" w:themeColor="text1"/>
          <w:sz w:val="24"/>
          <w:szCs w:val="21"/>
          <w:lang w:val="en-US" w:eastAsia="zh-CN"/>
          <w14:textFill>
            <w14:solidFill>
              <w14:schemeClr w14:val="tx1"/>
            </w14:solidFill>
          </w14:textFill>
        </w:rPr>
        <w:t>压缩包及密码</w:t>
      </w:r>
      <w:r>
        <w:rPr>
          <w:rFonts w:hint="eastAsia" w:ascii="宋体" w:hAnsi="宋体" w:eastAsia="宋体"/>
          <w:color w:val="000000" w:themeColor="text1"/>
          <w:sz w:val="24"/>
          <w:szCs w:val="21"/>
          <w14:textFill>
            <w14:solidFill>
              <w14:schemeClr w14:val="tx1"/>
            </w14:solidFill>
          </w14:textFill>
        </w:rPr>
        <w:t>（格式附后）</w:t>
      </w:r>
      <w:r>
        <w:rPr>
          <w:rFonts w:hint="eastAsia" w:ascii="宋体" w:hAnsi="宋体" w:eastAsia="宋体"/>
          <w:color w:val="000000" w:themeColor="text1"/>
          <w:sz w:val="24"/>
          <w:szCs w:val="21"/>
          <w:lang w:val="en-US" w:eastAsia="zh-CN"/>
          <w14:textFill>
            <w14:solidFill>
              <w14:schemeClr w14:val="tx1"/>
            </w14:solidFill>
          </w14:textFill>
        </w:rPr>
        <w:t>发送至电子邮箱：</w:t>
      </w:r>
      <w:r>
        <w:rPr>
          <w:rFonts w:hint="eastAsia" w:ascii="宋体" w:hAnsi="宋体" w:eastAsia="宋体"/>
          <w:color w:val="000000" w:themeColor="text1"/>
          <w:sz w:val="24"/>
          <w:szCs w:val="21"/>
          <w:u w:val="single"/>
          <w:lang w:val="en-US" w:eastAsia="zh-CN"/>
          <w14:textFill>
            <w14:solidFill>
              <w14:schemeClr w14:val="tx1"/>
            </w14:solidFill>
          </w14:textFill>
        </w:rPr>
        <w:t>2356640368@qq.com</w:t>
      </w:r>
      <w:r>
        <w:rPr>
          <w:rFonts w:hint="eastAsia" w:ascii="宋体" w:hAnsi="宋体" w:eastAsia="宋体"/>
          <w:color w:val="000000" w:themeColor="text1"/>
          <w:sz w:val="24"/>
          <w:szCs w:val="21"/>
          <w14:textFill>
            <w14:solidFill>
              <w14:schemeClr w14:val="tx1"/>
            </w14:solidFill>
          </w14:textFill>
        </w:rPr>
        <w:t>。</w:t>
      </w:r>
    </w:p>
    <w:p w14:paraId="6B02F84A">
      <w:pPr>
        <w:spacing w:line="360" w:lineRule="auto"/>
        <w:ind w:firstLine="480" w:firstLineChars="20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lang w:val="en-US" w:eastAsia="zh-CN"/>
          <w14:textFill>
            <w14:solidFill>
              <w14:schemeClr w14:val="tx1"/>
            </w14:solidFill>
          </w14:textFill>
        </w:rPr>
        <w:t>2</w:t>
      </w:r>
      <w:r>
        <w:rPr>
          <w:rFonts w:hint="eastAsia" w:ascii="宋体" w:hAnsi="宋体" w:eastAsia="宋体"/>
          <w:color w:val="000000" w:themeColor="text1"/>
          <w:sz w:val="24"/>
          <w:szCs w:val="21"/>
          <w14:textFill>
            <w14:solidFill>
              <w14:schemeClr w14:val="tx1"/>
            </w14:solidFill>
          </w14:textFill>
        </w:rPr>
        <w:t>、投标人所提供的资料必须真实、齐全，如未按要求按时提供真实、齐全的有关资料，将导致资格审查不合格，由此造成的责任自负。</w:t>
      </w:r>
    </w:p>
    <w:p w14:paraId="149C2764">
      <w:pPr>
        <w:spacing w:line="360" w:lineRule="auto"/>
        <w:ind w:firstLine="480" w:firstLineChars="200"/>
        <w:rPr>
          <w:rFonts w:ascii="宋体" w:hAnsi="宋体" w:eastAsia="宋体"/>
          <w:sz w:val="24"/>
          <w:szCs w:val="21"/>
        </w:rPr>
      </w:pPr>
      <w:r>
        <w:rPr>
          <w:rFonts w:hint="eastAsia" w:ascii="宋体" w:hAnsi="宋体" w:eastAsia="宋体"/>
          <w:color w:val="000000" w:themeColor="text1"/>
          <w:sz w:val="24"/>
          <w:szCs w:val="21"/>
          <w:lang w:val="en-US" w:eastAsia="zh-CN"/>
          <w14:textFill>
            <w14:solidFill>
              <w14:schemeClr w14:val="tx1"/>
            </w14:solidFill>
          </w14:textFill>
        </w:rPr>
        <w:t>3</w:t>
      </w:r>
      <w:r>
        <w:rPr>
          <w:rFonts w:ascii="宋体" w:hAnsi="宋体" w:eastAsia="宋体"/>
          <w:color w:val="000000" w:themeColor="text1"/>
          <w:sz w:val="24"/>
          <w:szCs w:val="21"/>
          <w14:textFill>
            <w14:solidFill>
              <w14:schemeClr w14:val="tx1"/>
            </w14:solidFill>
          </w14:textFill>
        </w:rPr>
        <w:t>、</w:t>
      </w:r>
      <w:r>
        <w:rPr>
          <w:rFonts w:hint="eastAsia" w:ascii="宋体" w:hAnsi="宋体" w:eastAsia="宋体"/>
          <w:color w:val="000000" w:themeColor="text1"/>
          <w:sz w:val="24"/>
          <w:szCs w:val="21"/>
          <w:highlight w:val="yellow"/>
          <w14:textFill>
            <w14:solidFill>
              <w14:schemeClr w14:val="tx1"/>
            </w14:solidFill>
          </w14:textFill>
        </w:rPr>
        <w:t>付款方式</w:t>
      </w:r>
      <w:r>
        <w:rPr>
          <w:rFonts w:hint="eastAsia" w:ascii="宋体" w:hAnsi="宋体" w:eastAsia="宋体"/>
          <w:color w:val="000000" w:themeColor="text1"/>
          <w:sz w:val="24"/>
          <w:szCs w:val="21"/>
          <w14:textFill>
            <w14:solidFill>
              <w14:schemeClr w14:val="tx1"/>
            </w14:solidFill>
          </w14:textFill>
        </w:rPr>
        <w:t>：</w:t>
      </w:r>
      <w:r>
        <w:rPr>
          <w:rFonts w:hint="eastAsia" w:ascii="宋体" w:hAnsi="宋体" w:eastAsia="宋体"/>
          <w:color w:val="000000" w:themeColor="text1"/>
          <w:sz w:val="24"/>
          <w:szCs w:val="21"/>
          <w:u w:val="single"/>
          <w14:textFill>
            <w14:solidFill>
              <w14:schemeClr w14:val="tx1"/>
            </w14:solidFill>
          </w14:textFill>
        </w:rPr>
        <w:t xml:space="preserve"> 电汇     </w:t>
      </w:r>
      <w:r>
        <w:rPr>
          <w:rFonts w:ascii="宋体" w:hAnsi="宋体" w:eastAsia="宋体"/>
          <w:sz w:val="24"/>
          <w:szCs w:val="21"/>
        </w:rPr>
        <w:t>。</w:t>
      </w:r>
    </w:p>
    <w:p w14:paraId="3D5AFFB3">
      <w:pPr>
        <w:spacing w:line="360" w:lineRule="auto"/>
        <w:ind w:firstLine="480" w:firstLineChars="200"/>
        <w:rPr>
          <w:rFonts w:hint="default" w:ascii="宋体" w:hAnsi="宋体" w:eastAsia="宋体"/>
          <w:color w:val="000000" w:themeColor="text1"/>
          <w:sz w:val="24"/>
          <w:szCs w:val="21"/>
          <w:highlight w:val="yellow"/>
          <w:lang w:val="en-US" w:eastAsia="zh-CN"/>
          <w14:textFill>
            <w14:solidFill>
              <w14:schemeClr w14:val="tx1"/>
            </w14:solidFill>
          </w14:textFill>
        </w:rPr>
      </w:pPr>
      <w:r>
        <w:rPr>
          <w:rFonts w:hint="eastAsia" w:ascii="宋体" w:hAnsi="宋体" w:eastAsia="宋体"/>
          <w:color w:val="000000" w:themeColor="text1"/>
          <w:sz w:val="24"/>
          <w:szCs w:val="21"/>
          <w:highlight w:val="yellow"/>
          <w14:textFill>
            <w14:solidFill>
              <w14:schemeClr w14:val="tx1"/>
            </w14:solidFill>
          </w14:textFill>
        </w:rPr>
        <w:t>付款期限：</w:t>
      </w:r>
      <w:r>
        <w:rPr>
          <w:rFonts w:hint="eastAsia" w:ascii="宋体" w:hAnsi="宋体" w:eastAsia="宋体"/>
          <w:color w:val="000000" w:themeColor="text1"/>
          <w:sz w:val="24"/>
          <w:szCs w:val="21"/>
          <w:highlight w:val="yellow"/>
          <w:lang w:val="en-US" w:eastAsia="zh-CN"/>
          <w14:textFill>
            <w14:solidFill>
              <w14:schemeClr w14:val="tx1"/>
            </w14:solidFill>
          </w14:textFill>
        </w:rPr>
        <w:t>备品备件款</w:t>
      </w:r>
      <w:r>
        <w:rPr>
          <w:rFonts w:hint="eastAsia" w:ascii="宋体" w:hAnsi="宋体" w:eastAsia="宋体"/>
          <w:color w:val="000000" w:themeColor="text1"/>
          <w:sz w:val="24"/>
          <w:szCs w:val="21"/>
          <w:highlight w:val="yellow"/>
          <w14:textFill>
            <w14:solidFill>
              <w14:schemeClr w14:val="tx1"/>
            </w14:solidFill>
          </w14:textFill>
        </w:rPr>
        <w:t>双方签订合同后</w:t>
      </w:r>
      <w:r>
        <w:rPr>
          <w:rFonts w:ascii="宋体" w:hAnsi="宋体" w:eastAsia="宋体"/>
          <w:color w:val="000000" w:themeColor="text1"/>
          <w:sz w:val="24"/>
          <w:szCs w:val="21"/>
          <w:highlight w:val="yellow"/>
          <w14:textFill>
            <w14:solidFill>
              <w14:schemeClr w14:val="tx1"/>
            </w14:solidFill>
          </w14:textFill>
        </w:rPr>
        <w:t>5</w:t>
      </w:r>
      <w:r>
        <w:rPr>
          <w:rFonts w:hint="eastAsia" w:ascii="宋体" w:hAnsi="宋体" w:eastAsia="宋体"/>
          <w:color w:val="000000" w:themeColor="text1"/>
          <w:sz w:val="24"/>
          <w:szCs w:val="21"/>
          <w:highlight w:val="yellow"/>
          <w14:textFill>
            <w14:solidFill>
              <w14:schemeClr w14:val="tx1"/>
            </w14:solidFill>
          </w14:textFill>
        </w:rPr>
        <w:t>个工作日内甲方预付【</w:t>
      </w:r>
      <w:r>
        <w:rPr>
          <w:rFonts w:ascii="宋体" w:hAnsi="宋体" w:eastAsia="宋体"/>
          <w:color w:val="000000" w:themeColor="text1"/>
          <w:sz w:val="24"/>
          <w:szCs w:val="21"/>
          <w:highlight w:val="yellow"/>
          <w14:textFill>
            <w14:solidFill>
              <w14:schemeClr w14:val="tx1"/>
            </w14:solidFill>
          </w14:textFill>
        </w:rPr>
        <w:t>100%</w:t>
      </w:r>
      <w:r>
        <w:rPr>
          <w:rFonts w:hint="eastAsia" w:ascii="宋体" w:hAnsi="宋体" w:eastAsia="宋体"/>
          <w:color w:val="000000" w:themeColor="text1"/>
          <w:sz w:val="24"/>
          <w:szCs w:val="21"/>
          <w:highlight w:val="yellow"/>
          <w14:textFill>
            <w14:solidFill>
              <w14:schemeClr w14:val="tx1"/>
            </w14:solidFill>
          </w14:textFill>
        </w:rPr>
        <w:t>】合同款，甲方付款</w:t>
      </w:r>
      <w:r>
        <w:rPr>
          <w:rFonts w:hint="eastAsia" w:ascii="宋体" w:hAnsi="宋体" w:eastAsia="宋体"/>
          <w:color w:val="000000" w:themeColor="text1"/>
          <w:sz w:val="24"/>
          <w:szCs w:val="21"/>
          <w:highlight w:val="yellow"/>
          <w:lang w:val="en-US" w:eastAsia="zh-CN"/>
          <w14:textFill>
            <w14:solidFill>
              <w14:schemeClr w14:val="tx1"/>
            </w14:solidFill>
          </w14:textFill>
        </w:rPr>
        <w:t>前</w:t>
      </w:r>
      <w:r>
        <w:rPr>
          <w:rFonts w:hint="eastAsia" w:ascii="宋体" w:hAnsi="宋体" w:eastAsia="宋体"/>
          <w:color w:val="000000" w:themeColor="text1"/>
          <w:sz w:val="24"/>
          <w:szCs w:val="21"/>
          <w:highlight w:val="yellow"/>
          <w14:textFill>
            <w14:solidFill>
              <w14:schemeClr w14:val="tx1"/>
            </w14:solidFill>
          </w14:textFill>
        </w:rPr>
        <w:t>乙方需提供合法足额增值税发票</w:t>
      </w:r>
      <w:r>
        <w:rPr>
          <w:rFonts w:hint="eastAsia" w:ascii="宋体" w:hAnsi="宋体" w:eastAsia="宋体"/>
          <w:color w:val="000000" w:themeColor="text1"/>
          <w:sz w:val="24"/>
          <w:szCs w:val="21"/>
          <w:highlight w:val="yellow"/>
          <w:lang w:eastAsia="zh-CN"/>
          <w14:textFill>
            <w14:solidFill>
              <w14:schemeClr w14:val="tx1"/>
            </w14:solidFill>
          </w14:textFill>
        </w:rPr>
        <w:t>；</w:t>
      </w:r>
      <w:r>
        <w:rPr>
          <w:rFonts w:hint="eastAsia" w:ascii="宋体" w:hAnsi="宋体" w:eastAsia="宋体"/>
          <w:color w:val="000000" w:themeColor="text1"/>
          <w:sz w:val="24"/>
          <w:szCs w:val="21"/>
          <w:highlight w:val="yellow"/>
          <w:lang w:val="en-US" w:eastAsia="zh-CN"/>
          <w14:textFill>
            <w14:solidFill>
              <w14:schemeClr w14:val="tx1"/>
            </w14:solidFill>
          </w14:textFill>
        </w:rPr>
        <w:t>技术服务费根据现场实际服务天数按实结算。</w:t>
      </w:r>
    </w:p>
    <w:p w14:paraId="2570ABB1">
      <w:pPr>
        <w:widowControl/>
        <w:spacing w:line="360" w:lineRule="auto"/>
        <w:jc w:val="left"/>
        <w:rPr>
          <w:rFonts w:ascii="宋体" w:hAnsi="宋体" w:eastAsia="宋体"/>
          <w:b/>
          <w:color w:val="000000" w:themeColor="text1"/>
          <w:sz w:val="28"/>
          <w14:textFill>
            <w14:solidFill>
              <w14:schemeClr w14:val="tx1"/>
            </w14:solidFill>
          </w14:textFill>
        </w:rPr>
      </w:pPr>
      <w:r>
        <w:rPr>
          <w:rFonts w:hint="eastAsia" w:ascii="宋体" w:hAnsi="宋体" w:eastAsia="宋体"/>
          <w:b/>
          <w:color w:val="000000" w:themeColor="text1"/>
          <w:sz w:val="28"/>
          <w14:textFill>
            <w14:solidFill>
              <w14:schemeClr w14:val="tx1"/>
            </w14:solidFill>
          </w14:textFill>
        </w:rPr>
        <w:t>五、联系方式</w:t>
      </w:r>
    </w:p>
    <w:p w14:paraId="2976CCAA">
      <w:pPr>
        <w:spacing w:line="360" w:lineRule="auto"/>
        <w:ind w:firstLine="480" w:firstLineChars="200"/>
        <w:rPr>
          <w:rFonts w:ascii="宋体" w:hAnsi="宋体" w:eastAsia="宋体"/>
          <w:color w:val="000000" w:themeColor="text1"/>
          <w:sz w:val="24"/>
          <w:szCs w:val="21"/>
          <w14:textFill>
            <w14:solidFill>
              <w14:schemeClr w14:val="tx1"/>
            </w14:solidFill>
          </w14:textFill>
        </w:rPr>
      </w:pPr>
      <w:r>
        <w:rPr>
          <w:rFonts w:hint="eastAsia" w:ascii="宋体" w:hAnsi="宋体" w:eastAsia="宋体"/>
          <w:color w:val="000000" w:themeColor="text1"/>
          <w:sz w:val="24"/>
          <w:szCs w:val="21"/>
          <w14:textFill>
            <w14:solidFill>
              <w14:schemeClr w14:val="tx1"/>
            </w14:solidFill>
          </w14:textFill>
        </w:rPr>
        <w:t>招标方：建湖县国源新能源开发有限公司</w:t>
      </w:r>
    </w:p>
    <w:p w14:paraId="656810DE">
      <w:pPr>
        <w:spacing w:line="360" w:lineRule="auto"/>
        <w:ind w:firstLine="480" w:firstLineChars="200"/>
        <w:rPr>
          <w:rFonts w:hint="eastAsia" w:ascii="宋体" w:hAnsi="宋体" w:eastAsia="宋体"/>
          <w:color w:val="000000" w:themeColor="text1"/>
          <w:sz w:val="24"/>
          <w:szCs w:val="21"/>
          <w:lang w:val="en-US" w:eastAsia="zh-CN"/>
          <w14:textFill>
            <w14:solidFill>
              <w14:schemeClr w14:val="tx1"/>
            </w14:solidFill>
          </w14:textFill>
        </w:rPr>
      </w:pPr>
      <w:r>
        <w:rPr>
          <w:rFonts w:ascii="宋体" w:hAnsi="宋体" w:eastAsia="宋体"/>
          <w:color w:val="000000" w:themeColor="text1"/>
          <w:sz w:val="24"/>
          <w:szCs w:val="21"/>
          <w14:textFill>
            <w14:solidFill>
              <w14:schemeClr w14:val="tx1"/>
            </w14:solidFill>
          </w14:textFill>
        </w:rPr>
        <w:t>联系人：</w:t>
      </w:r>
      <w:r>
        <w:rPr>
          <w:rFonts w:hint="eastAsia" w:ascii="宋体" w:hAnsi="宋体" w:eastAsia="宋体"/>
          <w:color w:val="000000" w:themeColor="text1"/>
          <w:sz w:val="24"/>
          <w:szCs w:val="21"/>
          <w:lang w:val="en-US" w:eastAsia="zh-CN"/>
          <w14:textFill>
            <w14:solidFill>
              <w14:schemeClr w14:val="tx1"/>
            </w14:solidFill>
          </w14:textFill>
        </w:rPr>
        <w:t>梁先生 18662037192</w:t>
      </w:r>
    </w:p>
    <w:p w14:paraId="460BBE87">
      <w:pPr>
        <w:pStyle w:val="17"/>
        <w:rPr>
          <w:rFonts w:hint="eastAsia" w:cstheme="minorBidi"/>
          <w:b/>
          <w:bCs/>
          <w:color w:val="auto"/>
          <w:kern w:val="2"/>
          <w:sz w:val="28"/>
          <w:szCs w:val="22"/>
          <w:lang w:val="en-US" w:eastAsia="zh-CN"/>
        </w:rPr>
      </w:pPr>
    </w:p>
    <w:p w14:paraId="1F48BB64">
      <w:pPr>
        <w:pStyle w:val="17"/>
        <w:rPr>
          <w:rFonts w:hint="eastAsia" w:cstheme="minorBidi"/>
          <w:b/>
          <w:bCs/>
          <w:color w:val="auto"/>
          <w:kern w:val="2"/>
          <w:sz w:val="28"/>
          <w:szCs w:val="22"/>
          <w:lang w:val="en-US" w:eastAsia="zh-CN"/>
        </w:rPr>
      </w:pPr>
    </w:p>
    <w:p w14:paraId="33BD622D">
      <w:pPr>
        <w:pStyle w:val="17"/>
        <w:rPr>
          <w:rFonts w:hint="eastAsia" w:cstheme="minorBidi"/>
          <w:b/>
          <w:bCs/>
          <w:color w:val="auto"/>
          <w:kern w:val="2"/>
          <w:sz w:val="28"/>
          <w:szCs w:val="22"/>
          <w:lang w:val="en-US" w:eastAsia="zh-CN"/>
        </w:rPr>
      </w:pPr>
    </w:p>
    <w:p w14:paraId="6D4AE8B2">
      <w:pPr>
        <w:pStyle w:val="17"/>
        <w:rPr>
          <w:rFonts w:hint="eastAsia" w:cstheme="minorBidi"/>
          <w:b/>
          <w:bCs/>
          <w:color w:val="auto"/>
          <w:kern w:val="2"/>
          <w:sz w:val="28"/>
          <w:szCs w:val="22"/>
          <w:lang w:val="en-US" w:eastAsia="zh-CN"/>
        </w:rPr>
      </w:pPr>
    </w:p>
    <w:p w14:paraId="0E02DB49">
      <w:pPr>
        <w:pStyle w:val="17"/>
        <w:rPr>
          <w:rFonts w:hint="eastAsia" w:cstheme="minorBidi"/>
          <w:b/>
          <w:bCs/>
          <w:color w:val="auto"/>
          <w:kern w:val="2"/>
          <w:sz w:val="28"/>
          <w:szCs w:val="22"/>
          <w:lang w:val="en-US" w:eastAsia="zh-CN"/>
        </w:rPr>
      </w:pPr>
    </w:p>
    <w:p w14:paraId="2555A6B0">
      <w:pPr>
        <w:pStyle w:val="17"/>
        <w:rPr>
          <w:rFonts w:hint="eastAsia" w:cstheme="minorBidi"/>
          <w:b/>
          <w:bCs/>
          <w:color w:val="auto"/>
          <w:kern w:val="2"/>
          <w:sz w:val="28"/>
          <w:szCs w:val="22"/>
          <w:lang w:val="en-US" w:eastAsia="zh-CN"/>
        </w:rPr>
      </w:pPr>
    </w:p>
    <w:p w14:paraId="7F454990">
      <w:pPr>
        <w:pStyle w:val="17"/>
        <w:rPr>
          <w:rFonts w:hint="eastAsia" w:cstheme="minorBidi"/>
          <w:b/>
          <w:bCs/>
          <w:color w:val="auto"/>
          <w:kern w:val="2"/>
          <w:sz w:val="28"/>
          <w:szCs w:val="22"/>
          <w:lang w:val="en-US" w:eastAsia="zh-CN"/>
        </w:rPr>
      </w:pPr>
    </w:p>
    <w:p w14:paraId="3D97533E">
      <w:pPr>
        <w:pStyle w:val="17"/>
        <w:rPr>
          <w:rFonts w:hint="eastAsia" w:cstheme="minorBidi"/>
          <w:b/>
          <w:bCs/>
          <w:color w:val="auto"/>
          <w:kern w:val="2"/>
          <w:sz w:val="28"/>
          <w:szCs w:val="22"/>
          <w:lang w:val="en-US" w:eastAsia="zh-CN"/>
        </w:rPr>
      </w:pPr>
    </w:p>
    <w:p w14:paraId="3ADA4AB5">
      <w:pPr>
        <w:pStyle w:val="17"/>
        <w:rPr>
          <w:rFonts w:hint="eastAsia" w:cstheme="minorBidi"/>
          <w:b/>
          <w:bCs/>
          <w:color w:val="auto"/>
          <w:kern w:val="2"/>
          <w:sz w:val="28"/>
          <w:szCs w:val="22"/>
          <w:lang w:val="en-US" w:eastAsia="zh-CN"/>
        </w:rPr>
      </w:pPr>
    </w:p>
    <w:p w14:paraId="2EE49674">
      <w:pPr>
        <w:pStyle w:val="17"/>
        <w:rPr>
          <w:rFonts w:hint="eastAsia" w:cstheme="minorBidi"/>
          <w:b/>
          <w:bCs/>
          <w:color w:val="auto"/>
          <w:kern w:val="2"/>
          <w:sz w:val="28"/>
          <w:szCs w:val="22"/>
          <w:lang w:val="en-US" w:eastAsia="zh-CN"/>
        </w:rPr>
      </w:pPr>
    </w:p>
    <w:p w14:paraId="5619EBF1">
      <w:pPr>
        <w:pStyle w:val="17"/>
        <w:rPr>
          <w:rFonts w:hint="eastAsia" w:cstheme="minorBidi"/>
          <w:b/>
          <w:bCs/>
          <w:color w:val="auto"/>
          <w:kern w:val="2"/>
          <w:sz w:val="28"/>
          <w:szCs w:val="22"/>
          <w:lang w:val="en-US" w:eastAsia="zh-CN"/>
        </w:rPr>
      </w:pPr>
    </w:p>
    <w:p w14:paraId="01EFECE9">
      <w:pPr>
        <w:pStyle w:val="17"/>
        <w:rPr>
          <w:rFonts w:hint="eastAsia" w:cstheme="minorBidi"/>
          <w:b/>
          <w:bCs/>
          <w:color w:val="auto"/>
          <w:kern w:val="2"/>
          <w:sz w:val="28"/>
          <w:szCs w:val="22"/>
          <w:lang w:val="en-US" w:eastAsia="zh-CN"/>
        </w:rPr>
      </w:pPr>
    </w:p>
    <w:p w14:paraId="1A1E5E25">
      <w:pPr>
        <w:pStyle w:val="17"/>
        <w:rPr>
          <w:rFonts w:hint="eastAsia" w:cstheme="minorBidi"/>
          <w:b/>
          <w:bCs/>
          <w:color w:val="auto"/>
          <w:kern w:val="2"/>
          <w:sz w:val="28"/>
          <w:szCs w:val="22"/>
          <w:lang w:val="en-US" w:eastAsia="zh-CN"/>
        </w:rPr>
      </w:pPr>
    </w:p>
    <w:p w14:paraId="592B946D">
      <w:pPr>
        <w:pStyle w:val="17"/>
        <w:rPr>
          <w:rFonts w:hint="eastAsia" w:cstheme="minorBidi"/>
          <w:b/>
          <w:bCs/>
          <w:color w:val="auto"/>
          <w:kern w:val="2"/>
          <w:sz w:val="28"/>
          <w:szCs w:val="22"/>
          <w:lang w:val="en-US" w:eastAsia="zh-CN"/>
        </w:rPr>
      </w:pPr>
    </w:p>
    <w:p w14:paraId="26AE6C2A">
      <w:pPr>
        <w:pStyle w:val="17"/>
        <w:rPr>
          <w:rFonts w:hint="eastAsia" w:cstheme="minorBidi"/>
          <w:b/>
          <w:bCs/>
          <w:color w:val="auto"/>
          <w:kern w:val="2"/>
          <w:sz w:val="28"/>
          <w:szCs w:val="22"/>
          <w:lang w:val="en-US" w:eastAsia="zh-CN"/>
        </w:rPr>
      </w:pPr>
    </w:p>
    <w:p w14:paraId="4639722B">
      <w:pPr>
        <w:pStyle w:val="17"/>
        <w:rPr>
          <w:rFonts w:hint="eastAsia" w:cstheme="minorBidi"/>
          <w:b/>
          <w:bCs/>
          <w:color w:val="auto"/>
          <w:kern w:val="2"/>
          <w:sz w:val="28"/>
          <w:szCs w:val="22"/>
          <w:lang w:val="en-US" w:eastAsia="zh-CN"/>
        </w:rPr>
      </w:pPr>
    </w:p>
    <w:p w14:paraId="68191601">
      <w:pPr>
        <w:pStyle w:val="17"/>
        <w:rPr>
          <w:rFonts w:hint="eastAsia" w:cstheme="minorBidi"/>
          <w:b/>
          <w:bCs/>
          <w:color w:val="auto"/>
          <w:kern w:val="2"/>
          <w:sz w:val="28"/>
          <w:szCs w:val="22"/>
          <w:lang w:val="en-US" w:eastAsia="zh-CN"/>
        </w:rPr>
      </w:pPr>
    </w:p>
    <w:p w14:paraId="1A923B67">
      <w:pPr>
        <w:pStyle w:val="17"/>
        <w:rPr>
          <w:rFonts w:hint="eastAsia" w:cstheme="minorBidi"/>
          <w:b/>
          <w:bCs/>
          <w:color w:val="auto"/>
          <w:kern w:val="2"/>
          <w:sz w:val="28"/>
          <w:szCs w:val="22"/>
          <w:lang w:val="en-US" w:eastAsia="zh-CN"/>
        </w:rPr>
      </w:pPr>
    </w:p>
    <w:p w14:paraId="5596831F">
      <w:pPr>
        <w:pStyle w:val="17"/>
        <w:rPr>
          <w:rFonts w:hint="eastAsia" w:cstheme="minorBidi"/>
          <w:b/>
          <w:bCs/>
          <w:color w:val="auto"/>
          <w:kern w:val="2"/>
          <w:sz w:val="28"/>
          <w:szCs w:val="22"/>
          <w:lang w:val="en-US" w:eastAsia="zh-CN"/>
        </w:rPr>
      </w:pPr>
    </w:p>
    <w:p w14:paraId="6EA3392E">
      <w:pPr>
        <w:pStyle w:val="17"/>
        <w:rPr>
          <w:rFonts w:hint="eastAsia" w:cstheme="minorBidi"/>
          <w:b/>
          <w:bCs/>
          <w:color w:val="auto"/>
          <w:kern w:val="2"/>
          <w:sz w:val="28"/>
          <w:szCs w:val="22"/>
          <w:lang w:val="en-US" w:eastAsia="zh-CN"/>
        </w:rPr>
      </w:pPr>
    </w:p>
    <w:p w14:paraId="63073EEB">
      <w:pPr>
        <w:pStyle w:val="17"/>
        <w:rPr>
          <w:rFonts w:hint="eastAsia" w:cstheme="minorBidi"/>
          <w:b/>
          <w:bCs/>
          <w:color w:val="auto"/>
          <w:kern w:val="2"/>
          <w:sz w:val="28"/>
          <w:szCs w:val="22"/>
          <w:lang w:val="en-US" w:eastAsia="zh-CN"/>
        </w:rPr>
      </w:pPr>
    </w:p>
    <w:p w14:paraId="52B3F89C">
      <w:pPr>
        <w:pStyle w:val="17"/>
        <w:rPr>
          <w:rFonts w:hint="default" w:eastAsia="宋体" w:cstheme="minorBidi"/>
          <w:color w:val="auto"/>
          <w:kern w:val="2"/>
          <w:szCs w:val="21"/>
          <w:lang w:val="en-US" w:eastAsia="zh-CN"/>
        </w:rPr>
      </w:pPr>
      <w:r>
        <w:rPr>
          <w:rFonts w:hint="eastAsia" w:cstheme="minorBidi"/>
          <w:b/>
          <w:bCs/>
          <w:color w:val="auto"/>
          <w:kern w:val="2"/>
          <w:sz w:val="28"/>
          <w:szCs w:val="22"/>
          <w:lang w:val="en-US" w:eastAsia="zh-CN"/>
        </w:rPr>
        <w:t>附件二：投标报价格式</w:t>
      </w:r>
    </w:p>
    <w:p w14:paraId="6FB6C27E">
      <w:pPr>
        <w:pStyle w:val="17"/>
        <w:jc w:val="center"/>
        <w:rPr>
          <w:b/>
          <w:sz w:val="44"/>
        </w:rPr>
      </w:pPr>
    </w:p>
    <w:p w14:paraId="01896120">
      <w:pPr>
        <w:pStyle w:val="17"/>
        <w:jc w:val="center"/>
        <w:rPr>
          <w:b/>
          <w:sz w:val="40"/>
          <w:szCs w:val="21"/>
        </w:rPr>
      </w:pPr>
    </w:p>
    <w:p w14:paraId="6CE2214C">
      <w:pPr>
        <w:pStyle w:val="17"/>
        <w:jc w:val="center"/>
        <w:rPr>
          <w:rFonts w:hint="default" w:cstheme="minorBidi"/>
          <w:color w:val="FF0000"/>
          <w:kern w:val="2"/>
          <w:szCs w:val="21"/>
        </w:rPr>
      </w:pPr>
      <w:r>
        <w:rPr>
          <w:rFonts w:hint="eastAsia" w:ascii="宋体" w:hAnsi="宋体" w:eastAsia="宋体"/>
          <w:b/>
          <w:sz w:val="36"/>
          <w:lang w:val="en-US" w:eastAsia="zh-CN"/>
        </w:rPr>
        <w:t>建湖县国源新能源开发有限公司光伏电站逆变器备品备件采购</w:t>
      </w:r>
    </w:p>
    <w:p w14:paraId="294C0E1E">
      <w:pPr>
        <w:pStyle w:val="17"/>
        <w:rPr>
          <w:rFonts w:hint="default" w:cstheme="minorBidi"/>
          <w:color w:val="FF0000"/>
          <w:kern w:val="2"/>
          <w:szCs w:val="21"/>
        </w:rPr>
      </w:pPr>
    </w:p>
    <w:p w14:paraId="22FE4227">
      <w:pPr>
        <w:pStyle w:val="17"/>
        <w:rPr>
          <w:rFonts w:hint="default" w:cstheme="minorBidi"/>
          <w:color w:val="FF0000"/>
          <w:kern w:val="2"/>
          <w:szCs w:val="21"/>
        </w:rPr>
      </w:pPr>
    </w:p>
    <w:p w14:paraId="091CEA24">
      <w:pPr>
        <w:pStyle w:val="17"/>
        <w:rPr>
          <w:rFonts w:hint="default" w:cstheme="minorBidi"/>
          <w:color w:val="FF0000"/>
          <w:kern w:val="2"/>
          <w:szCs w:val="21"/>
        </w:rPr>
      </w:pPr>
    </w:p>
    <w:p w14:paraId="7D02302C">
      <w:pPr>
        <w:pStyle w:val="17"/>
        <w:rPr>
          <w:rFonts w:hint="default" w:cstheme="minorBidi"/>
          <w:color w:val="FF0000"/>
          <w:kern w:val="2"/>
          <w:szCs w:val="21"/>
        </w:rPr>
      </w:pPr>
    </w:p>
    <w:p w14:paraId="59AE3A71">
      <w:pPr>
        <w:pStyle w:val="17"/>
        <w:rPr>
          <w:rFonts w:hint="default" w:cstheme="minorBidi"/>
          <w:color w:val="FF0000"/>
          <w:kern w:val="2"/>
          <w:szCs w:val="21"/>
        </w:rPr>
      </w:pPr>
    </w:p>
    <w:p w14:paraId="74B4CD55">
      <w:pPr>
        <w:pStyle w:val="17"/>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72BE2BA4">
      <w:pPr>
        <w:pStyle w:val="17"/>
        <w:jc w:val="center"/>
        <w:rPr>
          <w:rFonts w:hint="default" w:cstheme="minorBidi"/>
          <w:color w:val="000000" w:themeColor="text1"/>
          <w:kern w:val="2"/>
          <w:sz w:val="56"/>
          <w:szCs w:val="21"/>
          <w14:textFill>
            <w14:solidFill>
              <w14:schemeClr w14:val="tx1"/>
            </w14:solidFill>
          </w14:textFill>
        </w:rPr>
      </w:pPr>
    </w:p>
    <w:p w14:paraId="061FDE3F">
      <w:pPr>
        <w:pStyle w:val="17"/>
        <w:jc w:val="center"/>
        <w:rPr>
          <w:rFonts w:hint="default" w:cstheme="minorBidi"/>
          <w:color w:val="000000" w:themeColor="text1"/>
          <w:kern w:val="2"/>
          <w:sz w:val="56"/>
          <w:szCs w:val="21"/>
          <w14:textFill>
            <w14:solidFill>
              <w14:schemeClr w14:val="tx1"/>
            </w14:solidFill>
          </w14:textFill>
        </w:rPr>
      </w:pPr>
    </w:p>
    <w:p w14:paraId="07546EA5">
      <w:pPr>
        <w:pStyle w:val="17"/>
        <w:jc w:val="center"/>
        <w:rPr>
          <w:rFonts w:hint="default" w:cstheme="minorBidi"/>
          <w:color w:val="000000" w:themeColor="text1"/>
          <w:kern w:val="2"/>
          <w:sz w:val="56"/>
          <w:szCs w:val="21"/>
          <w14:textFill>
            <w14:solidFill>
              <w14:schemeClr w14:val="tx1"/>
            </w14:solidFill>
          </w14:textFill>
        </w:rPr>
      </w:pPr>
    </w:p>
    <w:p w14:paraId="5A54FD51">
      <w:pPr>
        <w:pStyle w:val="17"/>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4B0E6573">
      <w:pPr>
        <w:pStyle w:val="17"/>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672882FF">
      <w:pPr>
        <w:pStyle w:val="17"/>
        <w:rPr>
          <w:rFonts w:hint="default" w:cstheme="minorBidi"/>
          <w:color w:val="FF0000"/>
          <w:kern w:val="2"/>
          <w:szCs w:val="21"/>
        </w:rPr>
      </w:pPr>
    </w:p>
    <w:p w14:paraId="1ED8943B">
      <w:pPr>
        <w:widowControl/>
        <w:jc w:val="left"/>
        <w:rPr>
          <w:rFonts w:ascii="宋体" w:hAnsi="宋体" w:eastAsia="宋体"/>
          <w:color w:val="FF0000"/>
          <w:sz w:val="28"/>
        </w:rPr>
      </w:pPr>
      <w:r>
        <w:rPr>
          <w:rFonts w:ascii="宋体" w:hAnsi="宋体" w:eastAsia="宋体"/>
          <w:color w:val="FF0000"/>
          <w:sz w:val="28"/>
        </w:rPr>
        <w:br w:type="page"/>
      </w:r>
    </w:p>
    <w:p w14:paraId="6F22CFC3">
      <w:pPr>
        <w:widowControl/>
        <w:spacing w:after="312" w:afterLines="100"/>
        <w:jc w:val="left"/>
        <w:rPr>
          <w:rFonts w:ascii="宋体" w:hAnsi="宋体" w:eastAsia="宋体"/>
          <w:b/>
        </w:rPr>
      </w:pPr>
      <w:r>
        <w:rPr>
          <w:rFonts w:hint="eastAsia" w:ascii="宋体" w:hAnsi="宋体" w:eastAsia="宋体"/>
          <w:b/>
        </w:rPr>
        <w:t>附件1：</w:t>
      </w:r>
    </w:p>
    <w:p w14:paraId="787B8875">
      <w:pPr>
        <w:pStyle w:val="25"/>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268E3447">
      <w:pPr>
        <w:pStyle w:val="25"/>
        <w:widowControl/>
        <w:spacing w:line="410" w:lineRule="atLeast"/>
        <w:jc w:val="center"/>
        <w:rPr>
          <w:rFonts w:ascii="宋体" w:hAnsi="宋体" w:cs="宋体"/>
          <w:b/>
          <w:bCs/>
          <w:kern w:val="0"/>
          <w:sz w:val="24"/>
          <w:szCs w:val="44"/>
        </w:rPr>
      </w:pPr>
    </w:p>
    <w:p w14:paraId="7FC8F3E0">
      <w:pPr>
        <w:pStyle w:val="25"/>
        <w:widowControl/>
        <w:spacing w:line="360" w:lineRule="auto"/>
        <w:jc w:val="left"/>
        <w:rPr>
          <w:rFonts w:ascii="宋体" w:hAnsi="宋体" w:cs="宋体"/>
          <w:kern w:val="0"/>
          <w:sz w:val="24"/>
        </w:rPr>
      </w:pPr>
      <w:r>
        <w:rPr>
          <w:rFonts w:hint="eastAsia" w:ascii="宋体" w:hAnsi="宋体" w:eastAsia="宋体"/>
          <w:sz w:val="24"/>
          <w:szCs w:val="21"/>
          <w:u w:val="single"/>
          <w:lang w:eastAsia="zh-CN"/>
        </w:rPr>
        <w:t>建湖县国源新能源开发有限公司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572D656">
      <w:pPr>
        <w:pStyle w:val="25"/>
        <w:widowControl/>
        <w:numPr>
          <w:ilvl w:val="0"/>
          <w:numId w:val="1"/>
        </w:numPr>
        <w:spacing w:line="360" w:lineRule="auto"/>
        <w:rPr>
          <w:rFonts w:cs="宋体"/>
        </w:rPr>
      </w:pPr>
      <w:r>
        <w:rPr>
          <w:rFonts w:ascii="宋体" w:hAnsi="宋体" w:cs="宋体"/>
          <w:kern w:val="0"/>
          <w:sz w:val="24"/>
        </w:rPr>
        <w:t>根据已收到的</w:t>
      </w:r>
      <w:r>
        <w:rPr>
          <w:rFonts w:hint="eastAsia" w:ascii="宋体" w:hAnsi="宋体"/>
          <w:sz w:val="24"/>
          <w:szCs w:val="21"/>
          <w:u w:val="single"/>
          <w:lang w:eastAsia="zh-CN"/>
        </w:rPr>
        <w:t xml:space="preserve"> </w:t>
      </w:r>
      <w:r>
        <w:rPr>
          <w:rFonts w:hint="eastAsia" w:ascii="宋体" w:hAnsi="宋体"/>
          <w:sz w:val="24"/>
          <w:szCs w:val="21"/>
          <w:u w:val="single"/>
          <w:lang w:val="en-US" w:eastAsia="zh-CN"/>
        </w:rPr>
        <w:t>建湖县国源新能源开发有限公司光伏电站逆变器备品备件采购</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元</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2"/>
        <w:tblW w:w="9899" w:type="dxa"/>
        <w:jc w:val="center"/>
        <w:tblLayout w:type="fixed"/>
        <w:tblCellMar>
          <w:top w:w="0" w:type="dxa"/>
          <w:left w:w="108" w:type="dxa"/>
          <w:bottom w:w="0" w:type="dxa"/>
          <w:right w:w="108" w:type="dxa"/>
        </w:tblCellMar>
      </w:tblPr>
      <w:tblGrid>
        <w:gridCol w:w="657"/>
        <w:gridCol w:w="5176"/>
        <w:gridCol w:w="1652"/>
        <w:gridCol w:w="2414"/>
      </w:tblGrid>
      <w:tr w14:paraId="083882F6">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B3EAA26">
            <w:pPr>
              <w:pStyle w:val="26"/>
              <w:keepNext w:val="0"/>
              <w:keepLines w:val="0"/>
              <w:suppressLineNumbers w:val="0"/>
              <w:spacing w:before="0" w:beforeAutospacing="0" w:after="0" w:afterAutospacing="0"/>
              <w:ind w:left="0" w:right="0"/>
              <w:jc w:val="center"/>
              <w:rPr>
                <w:rFonts w:hint="default"/>
              </w:rPr>
            </w:pPr>
            <w:r>
              <w:rPr>
                <w:rFonts w:hint="default"/>
              </w:rP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6A29A69C">
            <w:pPr>
              <w:pStyle w:val="26"/>
              <w:keepNext w:val="0"/>
              <w:keepLines w:val="0"/>
              <w:suppressLineNumbers w:val="0"/>
              <w:spacing w:before="0" w:beforeAutospacing="0" w:after="0" w:afterAutospacing="0"/>
              <w:ind w:left="0" w:right="0"/>
              <w:jc w:val="center"/>
              <w:rPr>
                <w:rFonts w:hint="default"/>
              </w:rP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752573D1">
            <w:pPr>
              <w:pStyle w:val="26"/>
              <w:keepNext w:val="0"/>
              <w:keepLines w:val="0"/>
              <w:suppressLineNumbers w:val="0"/>
              <w:spacing w:before="0" w:beforeAutospacing="0" w:after="0" w:afterAutospacing="0"/>
              <w:ind w:left="0" w:right="0"/>
              <w:jc w:val="center"/>
              <w:rPr>
                <w:rFonts w:hint="default"/>
              </w:rP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165122E9">
            <w:pPr>
              <w:pStyle w:val="26"/>
              <w:keepNext w:val="0"/>
              <w:keepLines w:val="0"/>
              <w:suppressLineNumbers w:val="0"/>
              <w:spacing w:before="0" w:beforeAutospacing="0" w:after="0" w:afterAutospacing="0"/>
              <w:ind w:left="0" w:right="0"/>
              <w:jc w:val="center"/>
              <w:rPr>
                <w:rFonts w:hint="default"/>
              </w:rPr>
            </w:pPr>
            <w:r>
              <w:rPr>
                <w:rFonts w:hint="default"/>
              </w:rPr>
              <w:t>备注</w:t>
            </w:r>
          </w:p>
        </w:tc>
      </w:tr>
      <w:tr w14:paraId="3A9C54BA">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E3E91F1">
            <w:pPr>
              <w:pStyle w:val="26"/>
              <w:keepNext w:val="0"/>
              <w:keepLines w:val="0"/>
              <w:suppressLineNumbers w:val="0"/>
              <w:spacing w:before="0" w:beforeAutospacing="0" w:after="0" w:afterAutospacing="0"/>
              <w:ind w:left="0" w:right="0"/>
              <w:jc w:val="center"/>
              <w:rPr>
                <w:rFonts w:hint="default"/>
              </w:rPr>
            </w:pPr>
            <w:r>
              <w:rPr>
                <w:rFonts w:hint="default"/>
              </w:rP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53447890">
            <w:pPr>
              <w:pStyle w:val="26"/>
              <w:keepNext w:val="0"/>
              <w:keepLines w:val="0"/>
              <w:suppressLineNumbers w:val="0"/>
              <w:spacing w:before="0" w:beforeAutospacing="0" w:after="0" w:afterAutospacing="0"/>
              <w:ind w:left="0" w:right="0"/>
              <w:jc w:val="center"/>
              <w:rPr>
                <w:rFonts w:hint="default"/>
              </w:rPr>
            </w:pPr>
            <w:r>
              <w:rPr>
                <w:rFonts w:hint="eastAsia"/>
                <w:lang w:val="en-US" w:eastAsia="zh-CN"/>
              </w:rPr>
              <w:t>建湖县国源新能源开发有限公司光伏电站逆变器备品备件采购</w:t>
            </w:r>
          </w:p>
        </w:tc>
        <w:tc>
          <w:tcPr>
            <w:tcW w:w="1652" w:type="dxa"/>
            <w:tcBorders>
              <w:top w:val="single" w:color="000000" w:sz="4" w:space="0"/>
              <w:left w:val="single" w:color="000000" w:sz="4" w:space="0"/>
              <w:bottom w:val="single" w:color="000000" w:sz="4" w:space="0"/>
              <w:right w:val="single" w:color="000000" w:sz="4" w:space="0"/>
            </w:tcBorders>
            <w:vAlign w:val="center"/>
          </w:tcPr>
          <w:p w14:paraId="3984B667">
            <w:pPr>
              <w:pStyle w:val="25"/>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p>
        </w:tc>
        <w:tc>
          <w:tcPr>
            <w:tcW w:w="2414" w:type="dxa"/>
            <w:tcBorders>
              <w:top w:val="single" w:color="000000" w:sz="4" w:space="0"/>
              <w:left w:val="single" w:color="000000" w:sz="4" w:space="0"/>
              <w:bottom w:val="single" w:color="000000" w:sz="4" w:space="0"/>
              <w:right w:val="single" w:color="000000" w:sz="4" w:space="0"/>
            </w:tcBorders>
            <w:vAlign w:val="center"/>
          </w:tcPr>
          <w:p w14:paraId="1E496B8F">
            <w:pPr>
              <w:pStyle w:val="26"/>
              <w:keepNext w:val="0"/>
              <w:keepLines w:val="0"/>
              <w:suppressLineNumbers w:val="0"/>
              <w:spacing w:before="0" w:beforeAutospacing="0" w:after="0" w:afterAutospacing="0"/>
              <w:ind w:left="0" w:right="0"/>
              <w:rPr>
                <w:rFonts w:hint="default"/>
              </w:rPr>
            </w:pPr>
            <w:r>
              <w:rPr>
                <w:rFonts w:hint="default"/>
              </w:rPr>
              <w:t>发票类型：</w:t>
            </w:r>
          </w:p>
          <w:p w14:paraId="68408101">
            <w:pPr>
              <w:pStyle w:val="26"/>
              <w:keepNext w:val="0"/>
              <w:keepLines w:val="0"/>
              <w:suppressLineNumbers w:val="0"/>
              <w:spacing w:before="0" w:beforeAutospacing="0" w:after="0" w:afterAutospacing="0"/>
              <w:ind w:left="0" w:right="0"/>
              <w:jc w:val="left"/>
              <w:rPr>
                <w:rFonts w:hint="default"/>
                <w:u w:val="single"/>
              </w:rPr>
            </w:pPr>
            <w:r>
              <w:rPr>
                <w:rFonts w:hint="default" w:ascii="Wingdings 2;Wingdings" w:hAnsi="Wingdings 2;Wingdings" w:eastAsia="Wingdings 2;Wingdings" w:cs="Wingdings 2;Wingdings"/>
              </w:rPr>
              <w:sym w:font="Wingdings 2" w:char="0052"/>
            </w:r>
            <w:r>
              <w:rPr>
                <w:rFonts w:hint="default"/>
              </w:rPr>
              <w:t>专票，税率</w:t>
            </w:r>
            <w:r>
              <w:rPr>
                <w:rFonts w:hint="default" w:eastAsia="Times New Roman"/>
                <w:u w:val="single"/>
              </w:rPr>
              <w:t xml:space="preserve"> </w:t>
            </w:r>
            <w:r>
              <w:rPr>
                <w:rFonts w:hint="eastAsia" w:eastAsia="宋体"/>
                <w:u w:val="single"/>
                <w:lang w:val="en-US" w:eastAsia="zh-CN"/>
              </w:rPr>
              <w:t xml:space="preserve">  </w:t>
            </w:r>
            <w:r>
              <w:rPr>
                <w:rFonts w:hint="default"/>
                <w:u w:val="single"/>
              </w:rPr>
              <w:t>%</w:t>
            </w:r>
          </w:p>
        </w:tc>
      </w:tr>
      <w:tr w14:paraId="4C31C3A7">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05D7A32">
            <w:pPr>
              <w:pStyle w:val="26"/>
              <w:keepNext w:val="0"/>
              <w:keepLines w:val="0"/>
              <w:suppressLineNumbers w:val="0"/>
              <w:snapToGrid w:val="0"/>
              <w:spacing w:before="0" w:beforeAutospacing="0" w:after="0" w:afterAutospacing="0"/>
              <w:ind w:left="0" w:right="0"/>
              <w:jc w:val="center"/>
              <w:rPr>
                <w:rFonts w:hint="default"/>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50458FCD">
            <w:pPr>
              <w:pStyle w:val="26"/>
              <w:keepNext w:val="0"/>
              <w:keepLines w:val="0"/>
              <w:suppressLineNumbers w:val="0"/>
              <w:spacing w:before="0" w:beforeAutospacing="0" w:after="0" w:afterAutospacing="0"/>
              <w:ind w:left="0" w:right="0"/>
              <w:jc w:val="center"/>
              <w:rPr>
                <w:rFonts w:hint="default"/>
                <w:sz w:val="24"/>
              </w:rPr>
            </w:pPr>
            <w:r>
              <w:rPr>
                <w:rFonts w:hint="default"/>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1F837807">
            <w:pPr>
              <w:pStyle w:val="26"/>
              <w:keepNext w:val="0"/>
              <w:keepLines w:val="0"/>
              <w:suppressLineNumbers w:val="0"/>
              <w:snapToGrid w:val="0"/>
              <w:spacing w:before="0" w:beforeAutospacing="0" w:after="0" w:afterAutospacing="0"/>
              <w:ind w:left="0" w:right="0"/>
              <w:jc w:val="center"/>
              <w:rPr>
                <w:rFonts w:hint="default"/>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0B6E9D62">
            <w:pPr>
              <w:pStyle w:val="26"/>
              <w:keepNext w:val="0"/>
              <w:keepLines w:val="0"/>
              <w:suppressLineNumbers w:val="0"/>
              <w:snapToGrid w:val="0"/>
              <w:spacing w:before="0" w:beforeAutospacing="0" w:after="0" w:afterAutospacing="0"/>
              <w:ind w:left="0" w:right="0"/>
              <w:jc w:val="center"/>
              <w:rPr>
                <w:rFonts w:hint="default"/>
              </w:rPr>
            </w:pPr>
          </w:p>
        </w:tc>
      </w:tr>
    </w:tbl>
    <w:p w14:paraId="45E9259A">
      <w:pPr>
        <w:pStyle w:val="25"/>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53643EB9">
      <w:pPr>
        <w:pStyle w:val="25"/>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4E75FF8F">
      <w:pPr>
        <w:pStyle w:val="25"/>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01E74A6">
      <w:pPr>
        <w:pStyle w:val="25"/>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0FDF8290">
      <w:pPr>
        <w:pStyle w:val="25"/>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1EFCB3B2">
      <w:pPr>
        <w:pStyle w:val="25"/>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1BFC982F">
      <w:pPr>
        <w:pStyle w:val="25"/>
        <w:widowControl/>
        <w:spacing w:line="400" w:lineRule="exact"/>
        <w:jc w:val="left"/>
        <w:rPr>
          <w:rFonts w:ascii="宋体" w:hAnsi="宋体" w:cs="宋体"/>
          <w:kern w:val="0"/>
          <w:sz w:val="24"/>
        </w:rPr>
      </w:pPr>
    </w:p>
    <w:p w14:paraId="46DF89EE">
      <w:pPr>
        <w:pStyle w:val="25"/>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1AECCBC2">
      <w:pPr>
        <w:pStyle w:val="25"/>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6240449A">
      <w:pPr>
        <w:pStyle w:val="25"/>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66AA5098">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380293B4">
      <w:pPr>
        <w:rPr>
          <w:rFonts w:ascii="宋体" w:hAnsi="宋体" w:cs="宋体"/>
          <w:b/>
          <w:bCs/>
          <w:sz w:val="24"/>
        </w:rPr>
      </w:pPr>
    </w:p>
    <w:p w14:paraId="084E3141">
      <w:pPr>
        <w:rPr>
          <w:rFonts w:ascii="宋体" w:hAnsi="宋体" w:cs="宋体"/>
          <w:b/>
          <w:bCs/>
          <w:sz w:val="24"/>
        </w:rPr>
      </w:pPr>
    </w:p>
    <w:p w14:paraId="11E95D4F">
      <w:pPr>
        <w:rPr>
          <w:rFonts w:hint="eastAsia" w:ascii="宋体" w:hAnsi="宋体" w:cs="宋体"/>
          <w:b/>
          <w:bCs/>
          <w:sz w:val="24"/>
        </w:rPr>
      </w:pPr>
    </w:p>
    <w:p w14:paraId="56475BA1">
      <w:pPr>
        <w:rPr>
          <w:rFonts w:ascii="宋体" w:hAnsi="宋体" w:cs="宋体"/>
          <w:b/>
          <w:bCs/>
          <w:sz w:val="24"/>
        </w:rPr>
      </w:pPr>
      <w:r>
        <w:rPr>
          <w:rFonts w:hint="eastAsia" w:ascii="宋体" w:hAnsi="宋体" w:cs="宋体"/>
          <w:b/>
          <w:bCs/>
          <w:sz w:val="24"/>
        </w:rPr>
        <w:t>附件2：</w:t>
      </w:r>
    </w:p>
    <w:p w14:paraId="4186D39C">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2D075003">
      <w:pPr>
        <w:spacing w:line="500" w:lineRule="exact"/>
        <w:rPr>
          <w:rFonts w:ascii="宋体" w:hAnsi="宋体" w:eastAsia="宋体" w:cs="宋体"/>
          <w:sz w:val="28"/>
        </w:rPr>
      </w:pPr>
    </w:p>
    <w:p w14:paraId="68AA285E">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0CBDA2CC">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2B91124">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11E181A6">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9968DCC">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03D6818B">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1BFD1EEF">
      <w:pPr>
        <w:spacing w:line="500" w:lineRule="exact"/>
        <w:ind w:firstLine="480" w:firstLineChars="200"/>
        <w:rPr>
          <w:rFonts w:ascii="宋体" w:hAnsi="宋体" w:eastAsia="宋体" w:cs="宋体"/>
          <w:sz w:val="24"/>
        </w:rPr>
      </w:pPr>
    </w:p>
    <w:p w14:paraId="057F6D6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18415" b="2159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F3E3310">
                            <w:pPr>
                              <w:spacing w:line="500" w:lineRule="exact"/>
                              <w:ind w:firstLine="480" w:firstLineChars="200"/>
                              <w:rPr>
                                <w:rFonts w:ascii="宋体" w:hAnsi="宋体" w:eastAsia="宋体" w:cs="宋体"/>
                                <w:sz w:val="24"/>
                              </w:rPr>
                            </w:pPr>
                          </w:p>
                          <w:p w14:paraId="36D14626">
                            <w:pPr>
                              <w:spacing w:line="500" w:lineRule="exact"/>
                              <w:ind w:firstLine="480" w:firstLineChars="200"/>
                              <w:rPr>
                                <w:rFonts w:ascii="宋体" w:hAnsi="宋体" w:eastAsia="宋体" w:cs="宋体"/>
                                <w:sz w:val="24"/>
                              </w:rPr>
                            </w:pPr>
                          </w:p>
                          <w:p w14:paraId="169752B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05E119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2F3E3310">
                      <w:pPr>
                        <w:spacing w:line="500" w:lineRule="exact"/>
                        <w:ind w:firstLine="480" w:firstLineChars="200"/>
                        <w:rPr>
                          <w:rFonts w:ascii="宋体" w:hAnsi="宋体" w:eastAsia="宋体" w:cs="宋体"/>
                          <w:sz w:val="24"/>
                        </w:rPr>
                      </w:pPr>
                    </w:p>
                    <w:p w14:paraId="36D14626">
                      <w:pPr>
                        <w:spacing w:line="500" w:lineRule="exact"/>
                        <w:ind w:firstLine="480" w:firstLineChars="200"/>
                        <w:rPr>
                          <w:rFonts w:ascii="宋体" w:hAnsi="宋体" w:eastAsia="宋体" w:cs="宋体"/>
                          <w:sz w:val="24"/>
                        </w:rPr>
                      </w:pPr>
                    </w:p>
                    <w:p w14:paraId="169752B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05E119D"/>
                  </w:txbxContent>
                </v:textbox>
                <w10:wrap type="square"/>
              </v:shape>
            </w:pict>
          </mc:Fallback>
        </mc:AlternateContent>
      </w:r>
    </w:p>
    <w:p w14:paraId="6ED636A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18415" b="215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78699C2C">
                            <w:pPr>
                              <w:spacing w:line="500" w:lineRule="exact"/>
                              <w:ind w:firstLine="480" w:firstLineChars="200"/>
                              <w:rPr>
                                <w:rFonts w:ascii="宋体" w:hAnsi="宋体" w:eastAsia="宋体" w:cs="宋体"/>
                                <w:sz w:val="24"/>
                              </w:rPr>
                            </w:pPr>
                          </w:p>
                          <w:p w14:paraId="19F949E2">
                            <w:pPr>
                              <w:spacing w:line="500" w:lineRule="exact"/>
                              <w:ind w:firstLine="480" w:firstLineChars="200"/>
                              <w:rPr>
                                <w:rFonts w:ascii="宋体" w:hAnsi="宋体" w:eastAsia="宋体" w:cs="宋体"/>
                                <w:sz w:val="24"/>
                              </w:rPr>
                            </w:pPr>
                          </w:p>
                          <w:p w14:paraId="5461D88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239151F7"/>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78699C2C">
                      <w:pPr>
                        <w:spacing w:line="500" w:lineRule="exact"/>
                        <w:ind w:firstLine="480" w:firstLineChars="200"/>
                        <w:rPr>
                          <w:rFonts w:ascii="宋体" w:hAnsi="宋体" w:eastAsia="宋体" w:cs="宋体"/>
                          <w:sz w:val="24"/>
                        </w:rPr>
                      </w:pPr>
                    </w:p>
                    <w:p w14:paraId="19F949E2">
                      <w:pPr>
                        <w:spacing w:line="500" w:lineRule="exact"/>
                        <w:ind w:firstLine="480" w:firstLineChars="200"/>
                        <w:rPr>
                          <w:rFonts w:ascii="宋体" w:hAnsi="宋体" w:eastAsia="宋体" w:cs="宋体"/>
                          <w:sz w:val="24"/>
                        </w:rPr>
                      </w:pPr>
                    </w:p>
                    <w:p w14:paraId="5461D88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239151F7"/>
                  </w:txbxContent>
                </v:textbox>
                <w10:wrap type="square"/>
              </v:shape>
            </w:pict>
          </mc:Fallback>
        </mc:AlternateContent>
      </w:r>
    </w:p>
    <w:p w14:paraId="7F90C4AD">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651B17BF">
      <w:pPr>
        <w:spacing w:line="500" w:lineRule="exact"/>
        <w:ind w:firstLine="480" w:firstLineChars="200"/>
        <w:rPr>
          <w:rFonts w:ascii="宋体" w:hAnsi="宋体" w:eastAsia="宋体" w:cs="宋体"/>
          <w:sz w:val="24"/>
        </w:rPr>
      </w:pPr>
    </w:p>
    <w:p w14:paraId="3AC624DA">
      <w:pPr>
        <w:spacing w:line="500" w:lineRule="exact"/>
        <w:ind w:firstLine="480" w:firstLineChars="200"/>
        <w:rPr>
          <w:rFonts w:ascii="宋体" w:hAnsi="宋体" w:eastAsia="宋体" w:cs="宋体"/>
          <w:sz w:val="24"/>
        </w:rPr>
      </w:pPr>
    </w:p>
    <w:p w14:paraId="0E0DAD9D">
      <w:pPr>
        <w:spacing w:line="500" w:lineRule="exact"/>
        <w:ind w:firstLine="480" w:firstLineChars="200"/>
        <w:rPr>
          <w:rFonts w:ascii="宋体" w:hAnsi="宋体" w:eastAsia="宋体" w:cs="宋体"/>
          <w:sz w:val="24"/>
        </w:rPr>
      </w:pPr>
    </w:p>
    <w:p w14:paraId="0265B059">
      <w:pPr>
        <w:spacing w:line="500" w:lineRule="exact"/>
        <w:ind w:firstLine="480" w:firstLineChars="200"/>
        <w:rPr>
          <w:rFonts w:ascii="宋体" w:hAnsi="宋体" w:eastAsia="宋体" w:cs="宋体"/>
          <w:sz w:val="24"/>
        </w:rPr>
      </w:pPr>
    </w:p>
    <w:p w14:paraId="26B5DD1E">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113AA5D9">
      <w:pPr>
        <w:spacing w:line="500" w:lineRule="exact"/>
        <w:ind w:firstLine="3840" w:firstLineChars="1600"/>
        <w:rPr>
          <w:rFonts w:ascii="宋体" w:hAnsi="宋体" w:eastAsia="宋体" w:cs="宋体"/>
          <w:sz w:val="24"/>
        </w:rPr>
      </w:pPr>
    </w:p>
    <w:p w14:paraId="37AAA917">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4D30FC0">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4EAC47B">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E1D0C69">
      <w:pPr>
        <w:spacing w:line="360" w:lineRule="auto"/>
        <w:jc w:val="center"/>
        <w:rPr>
          <w:rFonts w:ascii="宋体" w:hAnsi="宋体" w:eastAsia="宋体" w:cs="宋体"/>
          <w:sz w:val="44"/>
        </w:rPr>
      </w:pPr>
    </w:p>
    <w:p w14:paraId="06322760">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34A99C5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18415" b="2159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557A2AD">
                            <w:pPr>
                              <w:spacing w:line="500" w:lineRule="exact"/>
                              <w:ind w:firstLine="480" w:firstLineChars="200"/>
                              <w:rPr>
                                <w:rFonts w:ascii="宋体" w:hAnsi="宋体" w:eastAsia="宋体" w:cs="宋体"/>
                                <w:sz w:val="24"/>
                              </w:rPr>
                            </w:pPr>
                          </w:p>
                          <w:p w14:paraId="75814B7A">
                            <w:pPr>
                              <w:spacing w:line="500" w:lineRule="exact"/>
                              <w:ind w:firstLine="480" w:firstLineChars="200"/>
                              <w:rPr>
                                <w:rFonts w:ascii="宋体" w:hAnsi="宋体" w:eastAsia="宋体" w:cs="宋体"/>
                                <w:sz w:val="24"/>
                              </w:rPr>
                            </w:pPr>
                          </w:p>
                          <w:p w14:paraId="6710285E">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5976213C"/>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1557A2AD">
                      <w:pPr>
                        <w:spacing w:line="500" w:lineRule="exact"/>
                        <w:ind w:firstLine="480" w:firstLineChars="200"/>
                        <w:rPr>
                          <w:rFonts w:ascii="宋体" w:hAnsi="宋体" w:eastAsia="宋体" w:cs="宋体"/>
                          <w:sz w:val="24"/>
                        </w:rPr>
                      </w:pPr>
                    </w:p>
                    <w:p w14:paraId="75814B7A">
                      <w:pPr>
                        <w:spacing w:line="500" w:lineRule="exact"/>
                        <w:ind w:firstLine="480" w:firstLineChars="200"/>
                        <w:rPr>
                          <w:rFonts w:ascii="宋体" w:hAnsi="宋体" w:eastAsia="宋体" w:cs="宋体"/>
                          <w:sz w:val="24"/>
                        </w:rPr>
                      </w:pPr>
                    </w:p>
                    <w:p w14:paraId="6710285E">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5976213C"/>
                  </w:txbxContent>
                </v:textbox>
                <w10:wrap type="square"/>
              </v:shape>
            </w:pict>
          </mc:Fallback>
        </mc:AlternateContent>
      </w:r>
    </w:p>
    <w:p w14:paraId="17685FB9">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18415" b="2159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A1E2C3E">
                            <w:pPr>
                              <w:spacing w:line="500" w:lineRule="exact"/>
                              <w:ind w:firstLine="480" w:firstLineChars="200"/>
                              <w:rPr>
                                <w:rFonts w:ascii="宋体" w:hAnsi="宋体" w:eastAsia="宋体" w:cs="宋体"/>
                                <w:sz w:val="24"/>
                              </w:rPr>
                            </w:pPr>
                          </w:p>
                          <w:p w14:paraId="396B4611">
                            <w:pPr>
                              <w:spacing w:line="500" w:lineRule="exact"/>
                              <w:ind w:firstLine="480" w:firstLineChars="200"/>
                              <w:rPr>
                                <w:rFonts w:ascii="宋体" w:hAnsi="宋体" w:eastAsia="宋体" w:cs="宋体"/>
                                <w:sz w:val="24"/>
                              </w:rPr>
                            </w:pPr>
                          </w:p>
                          <w:p w14:paraId="4DC0B3FB">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1E41ADB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3A1E2C3E">
                      <w:pPr>
                        <w:spacing w:line="500" w:lineRule="exact"/>
                        <w:ind w:firstLine="480" w:firstLineChars="200"/>
                        <w:rPr>
                          <w:rFonts w:ascii="宋体" w:hAnsi="宋体" w:eastAsia="宋体" w:cs="宋体"/>
                          <w:sz w:val="24"/>
                        </w:rPr>
                      </w:pPr>
                    </w:p>
                    <w:p w14:paraId="396B4611">
                      <w:pPr>
                        <w:spacing w:line="500" w:lineRule="exact"/>
                        <w:ind w:firstLine="480" w:firstLineChars="200"/>
                        <w:rPr>
                          <w:rFonts w:ascii="宋体" w:hAnsi="宋体" w:eastAsia="宋体" w:cs="宋体"/>
                          <w:sz w:val="24"/>
                        </w:rPr>
                      </w:pPr>
                    </w:p>
                    <w:p w14:paraId="4DC0B3FB">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1E41ADB4"/>
                  </w:txbxContent>
                </v:textbox>
                <w10:wrap type="square"/>
              </v:shape>
            </w:pict>
          </mc:Fallback>
        </mc:AlternateContent>
      </w:r>
    </w:p>
    <w:p w14:paraId="7AB717C3">
      <w:pPr>
        <w:spacing w:line="360" w:lineRule="auto"/>
        <w:rPr>
          <w:rFonts w:ascii="宋体" w:hAnsi="宋体" w:eastAsia="宋体" w:cs="宋体"/>
          <w:sz w:val="24"/>
        </w:rPr>
      </w:pPr>
    </w:p>
    <w:p w14:paraId="72C21EA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18C4260C">
      <w:pPr>
        <w:spacing w:line="360" w:lineRule="auto"/>
        <w:rPr>
          <w:rFonts w:ascii="宋体" w:hAnsi="宋体" w:eastAsia="宋体" w:cs="宋体"/>
          <w:sz w:val="24"/>
        </w:rPr>
      </w:pPr>
      <w:r>
        <w:rPr>
          <w:rFonts w:hint="eastAsia" w:ascii="宋体" w:hAnsi="宋体" w:eastAsia="宋体" w:cs="宋体"/>
          <w:sz w:val="24"/>
        </w:rPr>
        <w:t xml:space="preserve">    联系电话：</w:t>
      </w:r>
    </w:p>
    <w:p w14:paraId="796DC7C0">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4509E050">
      <w:pPr>
        <w:spacing w:line="360" w:lineRule="auto"/>
        <w:jc w:val="center"/>
        <w:rPr>
          <w:rFonts w:ascii="宋体" w:hAnsi="宋体" w:eastAsia="宋体" w:cs="宋体"/>
          <w:sz w:val="24"/>
        </w:rPr>
      </w:pPr>
    </w:p>
    <w:p w14:paraId="58CB072F">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26454274">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5CA4F77B">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2A453E8C">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931BA4F">
      <w:pPr>
        <w:spacing w:line="360" w:lineRule="auto"/>
        <w:ind w:right="480" w:firstLine="3960" w:firstLineChars="1650"/>
        <w:rPr>
          <w:rFonts w:ascii="宋体" w:hAnsi="宋体" w:eastAsia="宋体" w:cs="宋体"/>
          <w:sz w:val="24"/>
        </w:rPr>
      </w:pPr>
    </w:p>
    <w:p w14:paraId="05E910FC">
      <w:pPr>
        <w:spacing w:line="360" w:lineRule="auto"/>
        <w:ind w:right="480" w:firstLine="3960" w:firstLineChars="1650"/>
        <w:rPr>
          <w:rFonts w:ascii="宋体" w:hAnsi="宋体" w:cs="宋体"/>
          <w:sz w:val="24"/>
        </w:rPr>
      </w:pPr>
    </w:p>
    <w:p w14:paraId="38E21B56">
      <w:pPr>
        <w:autoSpaceDE w:val="0"/>
        <w:autoSpaceDN w:val="0"/>
        <w:adjustRightInd w:val="0"/>
        <w:jc w:val="left"/>
        <w:rPr>
          <w:rFonts w:ascii="宋体" w:hAnsi="宋体" w:cs="宋体"/>
          <w:b/>
          <w:sz w:val="28"/>
          <w:szCs w:val="44"/>
        </w:rPr>
      </w:pPr>
      <w:r>
        <w:rPr>
          <w:rFonts w:hint="eastAsia" w:ascii="宋体" w:hAnsi="宋体" w:cs="宋体"/>
          <w:b/>
          <w:sz w:val="28"/>
          <w:szCs w:val="44"/>
        </w:rPr>
        <w:t>附件</w:t>
      </w:r>
      <w:r>
        <w:rPr>
          <w:rFonts w:ascii="宋体" w:hAnsi="宋体" w:cs="宋体"/>
          <w:b/>
          <w:sz w:val="28"/>
          <w:szCs w:val="44"/>
        </w:rPr>
        <w:t>4</w:t>
      </w:r>
      <w:r>
        <w:rPr>
          <w:rFonts w:hint="eastAsia" w:ascii="宋体" w:hAnsi="宋体" w:cs="宋体"/>
          <w:b/>
          <w:sz w:val="28"/>
          <w:szCs w:val="44"/>
        </w:rPr>
        <w:t>：</w:t>
      </w:r>
    </w:p>
    <w:p w14:paraId="19DE9BD4">
      <w:pPr>
        <w:autoSpaceDE w:val="0"/>
        <w:autoSpaceDN w:val="0"/>
        <w:adjustRightInd w:val="0"/>
        <w:ind w:firstLine="640"/>
        <w:jc w:val="center"/>
        <w:rPr>
          <w:rFonts w:hint="eastAsia" w:ascii="宋体" w:hAnsi="宋体" w:eastAsia="宋体" w:cs="宋体"/>
          <w:b/>
          <w:bCs/>
          <w:kern w:val="0"/>
          <w:sz w:val="24"/>
        </w:rPr>
      </w:pPr>
      <w:r>
        <w:rPr>
          <w:rFonts w:hint="eastAsia" w:ascii="宋体" w:hAnsi="宋体" w:eastAsia="宋体" w:cs="宋体"/>
          <w:b/>
          <w:bCs/>
          <w:sz w:val="32"/>
          <w:szCs w:val="32"/>
          <w:lang w:val="en-US" w:eastAsia="zh-CN"/>
        </w:rPr>
        <w:t>报价清单</w:t>
      </w:r>
    </w:p>
    <w:tbl>
      <w:tblPr>
        <w:tblStyle w:val="12"/>
        <w:tblW w:w="82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490"/>
        <w:gridCol w:w="870"/>
        <w:gridCol w:w="840"/>
        <w:gridCol w:w="2115"/>
        <w:gridCol w:w="1230"/>
      </w:tblGrid>
      <w:tr w14:paraId="733EA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726" w:type="dxa"/>
            <w:noWrap w:val="0"/>
            <w:vAlign w:val="center"/>
          </w:tcPr>
          <w:p w14:paraId="0175C29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序号</w:t>
            </w:r>
          </w:p>
        </w:tc>
        <w:tc>
          <w:tcPr>
            <w:tcW w:w="2490" w:type="dxa"/>
            <w:noWrap w:val="0"/>
            <w:vAlign w:val="center"/>
          </w:tcPr>
          <w:p w14:paraId="218E91F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名称</w:t>
            </w:r>
          </w:p>
        </w:tc>
        <w:tc>
          <w:tcPr>
            <w:tcW w:w="870" w:type="dxa"/>
            <w:noWrap w:val="0"/>
            <w:vAlign w:val="center"/>
          </w:tcPr>
          <w:p w14:paraId="140CFC1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w:t>
            </w:r>
          </w:p>
        </w:tc>
        <w:tc>
          <w:tcPr>
            <w:tcW w:w="840" w:type="dxa"/>
            <w:noWrap w:val="0"/>
            <w:vAlign w:val="center"/>
          </w:tcPr>
          <w:p w14:paraId="484A6D5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数量</w:t>
            </w:r>
          </w:p>
        </w:tc>
        <w:tc>
          <w:tcPr>
            <w:tcW w:w="2115" w:type="dxa"/>
            <w:noWrap w:val="0"/>
            <w:vAlign w:val="center"/>
          </w:tcPr>
          <w:p w14:paraId="140AAF5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规格、型号、厂家</w:t>
            </w:r>
          </w:p>
        </w:tc>
        <w:tc>
          <w:tcPr>
            <w:tcW w:w="1230" w:type="dxa"/>
            <w:noWrap w:val="0"/>
            <w:vAlign w:val="center"/>
          </w:tcPr>
          <w:p w14:paraId="69777ED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报价（元）</w:t>
            </w:r>
          </w:p>
        </w:tc>
      </w:tr>
      <w:tr w14:paraId="11B2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726" w:type="dxa"/>
            <w:noWrap w:val="0"/>
            <w:vAlign w:val="center"/>
          </w:tcPr>
          <w:p w14:paraId="795B2B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1</w:t>
            </w:r>
          </w:p>
        </w:tc>
        <w:tc>
          <w:tcPr>
            <w:tcW w:w="2490" w:type="dxa"/>
            <w:noWrap w:val="0"/>
            <w:vAlign w:val="center"/>
          </w:tcPr>
          <w:p w14:paraId="3540E2C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20针双绞扁平电缆(0.265米)组件</w:t>
            </w:r>
          </w:p>
        </w:tc>
        <w:tc>
          <w:tcPr>
            <w:tcW w:w="870" w:type="dxa"/>
            <w:noWrap w:val="0"/>
            <w:vAlign w:val="center"/>
          </w:tcPr>
          <w:p w14:paraId="3122E52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14:paraId="31D9535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7A965B3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2"/>
                <w:sz w:val="24"/>
                <w:szCs w:val="24"/>
                <w:lang w:val="en-US" w:eastAsia="zh-CN" w:bidi="ar"/>
              </w:rPr>
              <w:t>4J_20P_BPDL/26.5</w:t>
            </w:r>
          </w:p>
        </w:tc>
        <w:tc>
          <w:tcPr>
            <w:tcW w:w="1230" w:type="dxa"/>
            <w:noWrap w:val="0"/>
            <w:vAlign w:val="center"/>
          </w:tcPr>
          <w:p w14:paraId="3A06CB0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14:paraId="6E1E7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26314729">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2</w:t>
            </w:r>
          </w:p>
        </w:tc>
        <w:tc>
          <w:tcPr>
            <w:tcW w:w="2490" w:type="dxa"/>
            <w:noWrap w:val="0"/>
            <w:vAlign w:val="center"/>
          </w:tcPr>
          <w:p w14:paraId="08A49D8D">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电力电子驱动插件-三防</w:t>
            </w:r>
          </w:p>
        </w:tc>
        <w:tc>
          <w:tcPr>
            <w:tcW w:w="870" w:type="dxa"/>
            <w:noWrap w:val="0"/>
            <w:vAlign w:val="center"/>
          </w:tcPr>
          <w:p w14:paraId="5CBFCC08">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14:paraId="4059A1C0">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6173C5D5">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NR0461A</w:t>
            </w:r>
          </w:p>
        </w:tc>
        <w:tc>
          <w:tcPr>
            <w:tcW w:w="1230" w:type="dxa"/>
            <w:noWrap w:val="0"/>
            <w:vAlign w:val="center"/>
          </w:tcPr>
          <w:p w14:paraId="2838977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14:paraId="599D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630D343B">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3</w:t>
            </w:r>
          </w:p>
        </w:tc>
        <w:tc>
          <w:tcPr>
            <w:tcW w:w="2490" w:type="dxa"/>
            <w:noWrap w:val="0"/>
            <w:vAlign w:val="center"/>
          </w:tcPr>
          <w:p w14:paraId="202607A2">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驱动板-三防</w:t>
            </w:r>
          </w:p>
        </w:tc>
        <w:tc>
          <w:tcPr>
            <w:tcW w:w="870" w:type="dxa"/>
            <w:noWrap w:val="0"/>
            <w:vAlign w:val="center"/>
          </w:tcPr>
          <w:p w14:paraId="5DCA6FB2">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14:paraId="1A85179B">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6E597B5F">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2SP0320T2B0-12-FF1400R12IP4</w:t>
            </w:r>
          </w:p>
        </w:tc>
        <w:tc>
          <w:tcPr>
            <w:tcW w:w="1230" w:type="dxa"/>
            <w:noWrap w:val="0"/>
            <w:vAlign w:val="center"/>
          </w:tcPr>
          <w:p w14:paraId="700F0B6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14:paraId="32A7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4166FAA3">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4</w:t>
            </w:r>
          </w:p>
        </w:tc>
        <w:tc>
          <w:tcPr>
            <w:tcW w:w="2490" w:type="dxa"/>
            <w:noWrap w:val="0"/>
            <w:vAlign w:val="center"/>
          </w:tcPr>
          <w:p w14:paraId="5F823F84">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相母排</w:t>
            </w:r>
          </w:p>
        </w:tc>
        <w:tc>
          <w:tcPr>
            <w:tcW w:w="870" w:type="dxa"/>
            <w:noWrap w:val="0"/>
            <w:vAlign w:val="center"/>
          </w:tcPr>
          <w:p w14:paraId="6FA24419">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14:paraId="7FBF8841">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16B7FB05">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BSE-0066-600A-002</w:t>
            </w:r>
          </w:p>
        </w:tc>
        <w:tc>
          <w:tcPr>
            <w:tcW w:w="1230" w:type="dxa"/>
            <w:noWrap w:val="0"/>
            <w:vAlign w:val="center"/>
          </w:tcPr>
          <w:p w14:paraId="6C4E1EB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14:paraId="067E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527B2D5B">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5</w:t>
            </w:r>
          </w:p>
        </w:tc>
        <w:tc>
          <w:tcPr>
            <w:tcW w:w="2490" w:type="dxa"/>
            <w:noWrap w:val="0"/>
            <w:vAlign w:val="center"/>
          </w:tcPr>
          <w:p w14:paraId="346C30A1">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电压互感器</w:t>
            </w:r>
          </w:p>
        </w:tc>
        <w:tc>
          <w:tcPr>
            <w:tcW w:w="870" w:type="dxa"/>
            <w:noWrap w:val="0"/>
            <w:vAlign w:val="center"/>
          </w:tcPr>
          <w:p w14:paraId="30024A0C">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个</w:t>
            </w:r>
          </w:p>
        </w:tc>
        <w:tc>
          <w:tcPr>
            <w:tcW w:w="840" w:type="dxa"/>
            <w:noWrap w:val="0"/>
            <w:vAlign w:val="center"/>
          </w:tcPr>
          <w:p w14:paraId="2E375978">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239AC3E4">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JYH380/57.7-2</w:t>
            </w:r>
          </w:p>
        </w:tc>
        <w:tc>
          <w:tcPr>
            <w:tcW w:w="1230" w:type="dxa"/>
            <w:noWrap w:val="0"/>
            <w:vAlign w:val="center"/>
          </w:tcPr>
          <w:p w14:paraId="6E2981A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r>
      <w:tr w14:paraId="52D8A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66C89D30">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6</w:t>
            </w:r>
          </w:p>
        </w:tc>
        <w:tc>
          <w:tcPr>
            <w:tcW w:w="2490" w:type="dxa"/>
            <w:noWrap w:val="0"/>
            <w:vAlign w:val="center"/>
          </w:tcPr>
          <w:p w14:paraId="135247B2">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IGBT</w:t>
            </w:r>
          </w:p>
        </w:tc>
        <w:tc>
          <w:tcPr>
            <w:tcW w:w="870" w:type="dxa"/>
            <w:noWrap w:val="0"/>
            <w:vAlign w:val="center"/>
          </w:tcPr>
          <w:p w14:paraId="251476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rPr>
            </w:pPr>
            <w:r>
              <w:rPr>
                <w:rFonts w:hint="eastAsia" w:ascii="宋体" w:hAnsi="宋体" w:eastAsia="宋体" w:cs="宋体"/>
                <w:color w:val="000000"/>
                <w:kern w:val="0"/>
                <w:sz w:val="24"/>
                <w:szCs w:val="24"/>
                <w:lang w:val="en-US" w:eastAsia="zh-CN" w:bidi="ar"/>
              </w:rPr>
              <w:t>个</w:t>
            </w:r>
          </w:p>
        </w:tc>
        <w:tc>
          <w:tcPr>
            <w:tcW w:w="840" w:type="dxa"/>
            <w:noWrap w:val="0"/>
            <w:vAlign w:val="center"/>
          </w:tcPr>
          <w:p w14:paraId="7279BC4F">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2</w:t>
            </w:r>
          </w:p>
        </w:tc>
        <w:tc>
          <w:tcPr>
            <w:tcW w:w="2115" w:type="dxa"/>
            <w:noWrap w:val="0"/>
            <w:vAlign w:val="center"/>
          </w:tcPr>
          <w:p w14:paraId="0FA780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rPr>
            </w:pPr>
            <w:r>
              <w:rPr>
                <w:rFonts w:hint="eastAsia" w:ascii="宋体" w:hAnsi="宋体" w:eastAsia="宋体" w:cs="宋体"/>
                <w:color w:val="000000"/>
                <w:kern w:val="0"/>
                <w:sz w:val="24"/>
                <w:szCs w:val="24"/>
                <w:lang w:val="en-US" w:eastAsia="zh-CN" w:bidi="ar"/>
              </w:rPr>
              <w:t>FF1400R12IP4</w:t>
            </w:r>
          </w:p>
        </w:tc>
        <w:tc>
          <w:tcPr>
            <w:tcW w:w="1230" w:type="dxa"/>
            <w:noWrap w:val="0"/>
            <w:vAlign w:val="center"/>
          </w:tcPr>
          <w:p w14:paraId="42D65C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p>
        </w:tc>
      </w:tr>
      <w:tr w14:paraId="197A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726" w:type="dxa"/>
            <w:noWrap w:val="0"/>
            <w:vAlign w:val="center"/>
          </w:tcPr>
          <w:p w14:paraId="54D4D97A">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7</w:t>
            </w:r>
          </w:p>
        </w:tc>
        <w:tc>
          <w:tcPr>
            <w:tcW w:w="2490" w:type="dxa"/>
            <w:noWrap w:val="0"/>
            <w:vAlign w:val="center"/>
          </w:tcPr>
          <w:p w14:paraId="3AEB481B">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现场技术服务费</w:t>
            </w:r>
          </w:p>
        </w:tc>
        <w:tc>
          <w:tcPr>
            <w:tcW w:w="870" w:type="dxa"/>
            <w:noWrap w:val="0"/>
            <w:vAlign w:val="center"/>
          </w:tcPr>
          <w:p w14:paraId="027ADB3F">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kern w:val="2"/>
                <w:sz w:val="24"/>
                <w:szCs w:val="24"/>
                <w:lang w:val="en-US" w:eastAsia="zh-CN" w:bidi="ar"/>
              </w:rPr>
              <w:t>天.人</w:t>
            </w:r>
          </w:p>
        </w:tc>
        <w:tc>
          <w:tcPr>
            <w:tcW w:w="840" w:type="dxa"/>
            <w:noWrap w:val="0"/>
            <w:vAlign w:val="center"/>
          </w:tcPr>
          <w:p w14:paraId="54C0247A">
            <w:pPr>
              <w:keepNext w:val="0"/>
              <w:keepLines w:val="0"/>
              <w:widowControl w:val="0"/>
              <w:suppressLineNumbers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eastAsia="宋体" w:cs="宋体"/>
                <w:color w:val="000000"/>
                <w:kern w:val="2"/>
                <w:sz w:val="24"/>
                <w:szCs w:val="24"/>
                <w:lang w:val="en-US" w:eastAsia="zh-CN" w:bidi="ar"/>
              </w:rPr>
              <w:t>1</w:t>
            </w:r>
          </w:p>
        </w:tc>
        <w:tc>
          <w:tcPr>
            <w:tcW w:w="2115" w:type="dxa"/>
            <w:noWrap w:val="0"/>
            <w:vAlign w:val="center"/>
          </w:tcPr>
          <w:p w14:paraId="6B42DE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kern w:val="0"/>
                <w:sz w:val="24"/>
              </w:rPr>
            </w:pPr>
            <w:r>
              <w:rPr>
                <w:rFonts w:hint="eastAsia" w:ascii="宋体" w:hAnsi="宋体" w:eastAsia="宋体" w:cs="宋体"/>
                <w:kern w:val="2"/>
                <w:sz w:val="24"/>
                <w:szCs w:val="24"/>
                <w:lang w:val="en-US" w:eastAsia="zh-CN" w:bidi="ar"/>
              </w:rPr>
              <w:t>包含食宿交通等全部费用</w:t>
            </w:r>
          </w:p>
        </w:tc>
        <w:tc>
          <w:tcPr>
            <w:tcW w:w="1230" w:type="dxa"/>
            <w:noWrap w:val="0"/>
            <w:vAlign w:val="center"/>
          </w:tcPr>
          <w:p w14:paraId="0A511A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4"/>
                <w:szCs w:val="24"/>
                <w:lang w:val="en-US" w:eastAsia="zh-CN" w:bidi="ar"/>
              </w:rPr>
            </w:pPr>
          </w:p>
        </w:tc>
      </w:tr>
    </w:tbl>
    <w:p w14:paraId="6DFF40F4">
      <w:pPr>
        <w:spacing w:line="520" w:lineRule="atLeast"/>
        <w:rPr>
          <w:rFonts w:hint="eastAsia" w:ascii="宋体" w:hAnsi="宋体" w:cs="宋体"/>
          <w:sz w:val="24"/>
        </w:rPr>
      </w:pPr>
    </w:p>
    <w:p w14:paraId="5B1C794D">
      <w:pPr>
        <w:spacing w:line="360" w:lineRule="auto"/>
        <w:jc w:val="left"/>
        <w:rPr>
          <w:rFonts w:hint="eastAsia" w:ascii="宋体" w:hAnsi="宋体" w:eastAsia="宋体" w:cs="宋体"/>
          <w:b/>
          <w:sz w:val="28"/>
          <w:szCs w:val="44"/>
        </w:rPr>
      </w:pPr>
    </w:p>
    <w:p w14:paraId="71F3C952">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5</w:t>
      </w:r>
      <w:r>
        <w:rPr>
          <w:rFonts w:hint="eastAsia" w:ascii="宋体" w:hAnsi="宋体" w:eastAsia="宋体" w:cs="宋体"/>
          <w:b/>
          <w:sz w:val="28"/>
          <w:szCs w:val="44"/>
        </w:rPr>
        <w:t>：投标人营业执照（盖公章）</w:t>
      </w:r>
    </w:p>
    <w:p w14:paraId="5D36B48F">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6</w:t>
      </w:r>
      <w:r>
        <w:rPr>
          <w:rFonts w:ascii="宋体" w:hAnsi="宋体" w:eastAsia="宋体" w:cs="宋体"/>
          <w:b/>
          <w:sz w:val="28"/>
          <w:szCs w:val="44"/>
        </w:rPr>
        <w:t>：</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p>
    <w:p w14:paraId="171988F2">
      <w:pPr>
        <w:spacing w:line="360" w:lineRule="auto"/>
        <w:jc w:val="left"/>
        <w:rPr>
          <w:rFonts w:ascii="宋体" w:hAnsi="宋体" w:eastAsia="宋体" w:cs="宋体"/>
          <w:b/>
          <w:sz w:val="28"/>
          <w:szCs w:val="44"/>
        </w:rPr>
      </w:pPr>
      <w:r>
        <w:rPr>
          <w:rFonts w:hint="eastAsia" w:ascii="宋体" w:hAnsi="宋体" w:eastAsia="宋体" w:cs="宋体"/>
          <w:b/>
          <w:sz w:val="28"/>
          <w:szCs w:val="44"/>
          <w:lang w:val="en-US" w:eastAsia="zh-CN"/>
        </w:rPr>
        <w:t>附件7：</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18D9908A">
      <w:pPr>
        <w:spacing w:line="360" w:lineRule="auto"/>
        <w:ind w:firstLine="480" w:firstLineChars="200"/>
        <w:rPr>
          <w:rFonts w:hint="eastAsia" w:ascii="宋体" w:hAnsi="宋体" w:eastAsia="宋体"/>
          <w:color w:val="000000" w:themeColor="text1"/>
          <w:sz w:val="24"/>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MTY0YWE2ZDlkZmI1ZTcwODAzZGIwMzEwZGNhYjEifQ=="/>
  </w:docVars>
  <w:rsids>
    <w:rsidRoot w:val="00427E8C"/>
    <w:rsid w:val="00005B77"/>
    <w:rsid w:val="00005F28"/>
    <w:rsid w:val="00014C2A"/>
    <w:rsid w:val="00035B1E"/>
    <w:rsid w:val="00044E8A"/>
    <w:rsid w:val="00093115"/>
    <w:rsid w:val="000F69E6"/>
    <w:rsid w:val="00137772"/>
    <w:rsid w:val="00171E26"/>
    <w:rsid w:val="00175472"/>
    <w:rsid w:val="001B1434"/>
    <w:rsid w:val="001C312D"/>
    <w:rsid w:val="0020098A"/>
    <w:rsid w:val="00210EDB"/>
    <w:rsid w:val="0021578F"/>
    <w:rsid w:val="00215D61"/>
    <w:rsid w:val="00225447"/>
    <w:rsid w:val="00241154"/>
    <w:rsid w:val="00281FE3"/>
    <w:rsid w:val="00285A70"/>
    <w:rsid w:val="002E429E"/>
    <w:rsid w:val="00314756"/>
    <w:rsid w:val="00351CAC"/>
    <w:rsid w:val="00351FEF"/>
    <w:rsid w:val="003526E0"/>
    <w:rsid w:val="00381963"/>
    <w:rsid w:val="00386195"/>
    <w:rsid w:val="003A4449"/>
    <w:rsid w:val="003D0E10"/>
    <w:rsid w:val="003F3B54"/>
    <w:rsid w:val="00402FFD"/>
    <w:rsid w:val="00415D3D"/>
    <w:rsid w:val="00427E8C"/>
    <w:rsid w:val="00451D7A"/>
    <w:rsid w:val="00485839"/>
    <w:rsid w:val="004C0745"/>
    <w:rsid w:val="004C4EB1"/>
    <w:rsid w:val="004D3565"/>
    <w:rsid w:val="0051784E"/>
    <w:rsid w:val="00615FEE"/>
    <w:rsid w:val="00641BE9"/>
    <w:rsid w:val="00641E2A"/>
    <w:rsid w:val="00657172"/>
    <w:rsid w:val="00682E33"/>
    <w:rsid w:val="006A0C8C"/>
    <w:rsid w:val="006A641A"/>
    <w:rsid w:val="006B0E7D"/>
    <w:rsid w:val="006C6CED"/>
    <w:rsid w:val="0071466A"/>
    <w:rsid w:val="007352D7"/>
    <w:rsid w:val="00755B94"/>
    <w:rsid w:val="00756ED9"/>
    <w:rsid w:val="00787DA0"/>
    <w:rsid w:val="007930DD"/>
    <w:rsid w:val="007A70DF"/>
    <w:rsid w:val="007E439F"/>
    <w:rsid w:val="007F3298"/>
    <w:rsid w:val="00803EE3"/>
    <w:rsid w:val="0088143A"/>
    <w:rsid w:val="00881E67"/>
    <w:rsid w:val="00885F18"/>
    <w:rsid w:val="0089436C"/>
    <w:rsid w:val="008D716F"/>
    <w:rsid w:val="008E1723"/>
    <w:rsid w:val="00900500"/>
    <w:rsid w:val="00917767"/>
    <w:rsid w:val="00927367"/>
    <w:rsid w:val="00933E31"/>
    <w:rsid w:val="00936340"/>
    <w:rsid w:val="00964119"/>
    <w:rsid w:val="00976349"/>
    <w:rsid w:val="009C3161"/>
    <w:rsid w:val="009F0A10"/>
    <w:rsid w:val="00A1189F"/>
    <w:rsid w:val="00A140F8"/>
    <w:rsid w:val="00A42487"/>
    <w:rsid w:val="00A73F85"/>
    <w:rsid w:val="00A76648"/>
    <w:rsid w:val="00A81D6B"/>
    <w:rsid w:val="00AB16E8"/>
    <w:rsid w:val="00AB2711"/>
    <w:rsid w:val="00AC4835"/>
    <w:rsid w:val="00B04AE5"/>
    <w:rsid w:val="00B336ED"/>
    <w:rsid w:val="00B41003"/>
    <w:rsid w:val="00B97EEE"/>
    <w:rsid w:val="00C02090"/>
    <w:rsid w:val="00C155B3"/>
    <w:rsid w:val="00C22B60"/>
    <w:rsid w:val="00C6503B"/>
    <w:rsid w:val="00CD65FA"/>
    <w:rsid w:val="00CE26CB"/>
    <w:rsid w:val="00CE2F22"/>
    <w:rsid w:val="00CE6D8C"/>
    <w:rsid w:val="00D471FB"/>
    <w:rsid w:val="00D5064A"/>
    <w:rsid w:val="00D75944"/>
    <w:rsid w:val="00D76386"/>
    <w:rsid w:val="00E04394"/>
    <w:rsid w:val="00E67912"/>
    <w:rsid w:val="00E805DC"/>
    <w:rsid w:val="00E879C4"/>
    <w:rsid w:val="00EA6BBB"/>
    <w:rsid w:val="00EC204E"/>
    <w:rsid w:val="00EC318E"/>
    <w:rsid w:val="00EF3E1D"/>
    <w:rsid w:val="00F02788"/>
    <w:rsid w:val="00F21F6D"/>
    <w:rsid w:val="00F24608"/>
    <w:rsid w:val="00FB64B5"/>
    <w:rsid w:val="011A24F4"/>
    <w:rsid w:val="014632E9"/>
    <w:rsid w:val="01E118B0"/>
    <w:rsid w:val="025B26C3"/>
    <w:rsid w:val="049D5915"/>
    <w:rsid w:val="05283431"/>
    <w:rsid w:val="05831602"/>
    <w:rsid w:val="071D4AEC"/>
    <w:rsid w:val="074438CD"/>
    <w:rsid w:val="07CE2BC3"/>
    <w:rsid w:val="088F5DBF"/>
    <w:rsid w:val="0A6F4340"/>
    <w:rsid w:val="0A786C09"/>
    <w:rsid w:val="0B195170"/>
    <w:rsid w:val="0DA665D0"/>
    <w:rsid w:val="0DED16BC"/>
    <w:rsid w:val="0E7D7D80"/>
    <w:rsid w:val="0F5E7E3E"/>
    <w:rsid w:val="111E1B8C"/>
    <w:rsid w:val="123E2289"/>
    <w:rsid w:val="13BC1734"/>
    <w:rsid w:val="15192D96"/>
    <w:rsid w:val="154C6009"/>
    <w:rsid w:val="15DC6B01"/>
    <w:rsid w:val="161D2412"/>
    <w:rsid w:val="166149F5"/>
    <w:rsid w:val="188629E4"/>
    <w:rsid w:val="18C354F3"/>
    <w:rsid w:val="19153BD9"/>
    <w:rsid w:val="19DB038C"/>
    <w:rsid w:val="1A6920CA"/>
    <w:rsid w:val="1C874A89"/>
    <w:rsid w:val="1C8B37EB"/>
    <w:rsid w:val="1DBE44DB"/>
    <w:rsid w:val="1DD261D8"/>
    <w:rsid w:val="1DE101C9"/>
    <w:rsid w:val="1E2A6014"/>
    <w:rsid w:val="1E766B63"/>
    <w:rsid w:val="1FA52381"/>
    <w:rsid w:val="1FE3088A"/>
    <w:rsid w:val="20AC4ABE"/>
    <w:rsid w:val="22D84291"/>
    <w:rsid w:val="22E744D4"/>
    <w:rsid w:val="22F97D63"/>
    <w:rsid w:val="243C084F"/>
    <w:rsid w:val="258C4EBE"/>
    <w:rsid w:val="2635037A"/>
    <w:rsid w:val="284657F9"/>
    <w:rsid w:val="28485A15"/>
    <w:rsid w:val="28E514B5"/>
    <w:rsid w:val="29451A9A"/>
    <w:rsid w:val="298962E5"/>
    <w:rsid w:val="2A97058D"/>
    <w:rsid w:val="2B62638D"/>
    <w:rsid w:val="2BB67139"/>
    <w:rsid w:val="2C5A1872"/>
    <w:rsid w:val="2D0F6B83"/>
    <w:rsid w:val="2D122B4E"/>
    <w:rsid w:val="2D4654A3"/>
    <w:rsid w:val="2E690C00"/>
    <w:rsid w:val="307B44AD"/>
    <w:rsid w:val="33353039"/>
    <w:rsid w:val="346F27C6"/>
    <w:rsid w:val="34850520"/>
    <w:rsid w:val="34BB131C"/>
    <w:rsid w:val="373C0842"/>
    <w:rsid w:val="37922AD5"/>
    <w:rsid w:val="399F5B58"/>
    <w:rsid w:val="3A520308"/>
    <w:rsid w:val="3A6B7341"/>
    <w:rsid w:val="3A7B3A28"/>
    <w:rsid w:val="3AB02FA5"/>
    <w:rsid w:val="3AC32CD9"/>
    <w:rsid w:val="3B2E6657"/>
    <w:rsid w:val="3BCE2DC1"/>
    <w:rsid w:val="3CF44222"/>
    <w:rsid w:val="3D4F6AA6"/>
    <w:rsid w:val="3D94095C"/>
    <w:rsid w:val="3F06588A"/>
    <w:rsid w:val="3FFE0BF5"/>
    <w:rsid w:val="418A09F4"/>
    <w:rsid w:val="42B51AA1"/>
    <w:rsid w:val="44223166"/>
    <w:rsid w:val="45444B57"/>
    <w:rsid w:val="45C75D73"/>
    <w:rsid w:val="46276120"/>
    <w:rsid w:val="464473C4"/>
    <w:rsid w:val="468A5331"/>
    <w:rsid w:val="48CE1CF6"/>
    <w:rsid w:val="48DD5C78"/>
    <w:rsid w:val="49507E2D"/>
    <w:rsid w:val="499046CE"/>
    <w:rsid w:val="4ACE3700"/>
    <w:rsid w:val="4BA31446"/>
    <w:rsid w:val="4CAF7C4A"/>
    <w:rsid w:val="4EEC54A4"/>
    <w:rsid w:val="4F8D1DDB"/>
    <w:rsid w:val="4F9842DC"/>
    <w:rsid w:val="4FCE7CFE"/>
    <w:rsid w:val="50663BBF"/>
    <w:rsid w:val="50A82C45"/>
    <w:rsid w:val="50C45400"/>
    <w:rsid w:val="50D41344"/>
    <w:rsid w:val="523C4674"/>
    <w:rsid w:val="52B21B59"/>
    <w:rsid w:val="53740BBC"/>
    <w:rsid w:val="539C6A7F"/>
    <w:rsid w:val="540208BE"/>
    <w:rsid w:val="54420CBA"/>
    <w:rsid w:val="547F146C"/>
    <w:rsid w:val="553D7E00"/>
    <w:rsid w:val="554D57DE"/>
    <w:rsid w:val="55713605"/>
    <w:rsid w:val="56574EF1"/>
    <w:rsid w:val="58977827"/>
    <w:rsid w:val="596F145A"/>
    <w:rsid w:val="5A24647E"/>
    <w:rsid w:val="5A513A05"/>
    <w:rsid w:val="5A9606EA"/>
    <w:rsid w:val="5BC805E6"/>
    <w:rsid w:val="5CA93FCD"/>
    <w:rsid w:val="5D55380D"/>
    <w:rsid w:val="5D647EF4"/>
    <w:rsid w:val="5FDE21DF"/>
    <w:rsid w:val="60341DFF"/>
    <w:rsid w:val="60EE6452"/>
    <w:rsid w:val="645E0A30"/>
    <w:rsid w:val="646F3406"/>
    <w:rsid w:val="64AE394D"/>
    <w:rsid w:val="64B259E8"/>
    <w:rsid w:val="64DE058B"/>
    <w:rsid w:val="66A80E51"/>
    <w:rsid w:val="66F61BBC"/>
    <w:rsid w:val="67935785"/>
    <w:rsid w:val="6873723D"/>
    <w:rsid w:val="6AFE1987"/>
    <w:rsid w:val="6BA313F7"/>
    <w:rsid w:val="6C691082"/>
    <w:rsid w:val="6E22598D"/>
    <w:rsid w:val="6E9E14B7"/>
    <w:rsid w:val="6F0137F4"/>
    <w:rsid w:val="713C455C"/>
    <w:rsid w:val="71452A28"/>
    <w:rsid w:val="71811EAF"/>
    <w:rsid w:val="71D92806"/>
    <w:rsid w:val="72EA4146"/>
    <w:rsid w:val="754E7067"/>
    <w:rsid w:val="7627255A"/>
    <w:rsid w:val="76A74C8A"/>
    <w:rsid w:val="76C74C0B"/>
    <w:rsid w:val="7808209B"/>
    <w:rsid w:val="78727511"/>
    <w:rsid w:val="79B002F1"/>
    <w:rsid w:val="79B80F53"/>
    <w:rsid w:val="7B09415C"/>
    <w:rsid w:val="7BB35E76"/>
    <w:rsid w:val="7C0F6613"/>
    <w:rsid w:val="7C4A4A2C"/>
    <w:rsid w:val="7CE54755"/>
    <w:rsid w:val="7D221505"/>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2"/>
    <w:autoRedefine/>
    <w:semiHidden/>
    <w:unhideWhenUsed/>
    <w:qFormat/>
    <w:uiPriority w:val="99"/>
    <w:pPr>
      <w:spacing w:after="120"/>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tabs>
        <w:tab w:val="right" w:leader="dot" w:pos="9241"/>
      </w:tabs>
    </w:pPr>
    <w:rPr>
      <w:rFonts w:ascii="宋体"/>
      <w:szCs w:val="21"/>
    </w:rPr>
  </w:style>
  <w:style w:type="paragraph" w:styleId="10">
    <w:name w:val="Normal (Web)"/>
    <w:basedOn w:val="1"/>
    <w:autoRedefine/>
    <w:unhideWhenUsed/>
    <w:qFormat/>
    <w:uiPriority w:val="0"/>
    <w:pPr>
      <w:spacing w:beforeAutospacing="1" w:afterAutospacing="1"/>
      <w:jc w:val="left"/>
    </w:pPr>
    <w:rPr>
      <w:rFonts w:cs="Times New Roman"/>
      <w:kern w:val="0"/>
      <w:sz w:val="24"/>
    </w:rPr>
  </w:style>
  <w:style w:type="paragraph" w:styleId="11">
    <w:name w:val="Body Text First Indent"/>
    <w:basedOn w:val="1"/>
    <w:link w:val="23"/>
    <w:qFormat/>
    <w:uiPriority w:val="0"/>
    <w:pPr>
      <w:spacing w:line="312" w:lineRule="auto"/>
      <w:ind w:firstLine="420"/>
    </w:pPr>
    <w:rPr>
      <w:rFonts w:ascii="Times New Roman" w:hAnsi="Times New Roman" w:eastAsia="宋体" w:cs="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8">
    <w:name w:val="页眉 字符"/>
    <w:basedOn w:val="14"/>
    <w:link w:val="8"/>
    <w:autoRedefine/>
    <w:qFormat/>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fontstyle01"/>
    <w:basedOn w:val="14"/>
    <w:qFormat/>
    <w:uiPriority w:val="0"/>
    <w:rPr>
      <w:rFonts w:hint="default" w:ascii="CIDFont+F2" w:hAnsi="CIDFont+F2"/>
      <w:color w:val="000000"/>
      <w:sz w:val="16"/>
      <w:szCs w:val="16"/>
    </w:rPr>
  </w:style>
  <w:style w:type="paragraph" w:customStyle="1" w:styleId="21">
    <w:name w:val="p0"/>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2">
    <w:name w:val="正文文本 字符"/>
    <w:basedOn w:val="14"/>
    <w:link w:val="6"/>
    <w:semiHidden/>
    <w:qFormat/>
    <w:uiPriority w:val="99"/>
    <w:rPr>
      <w:rFonts w:asciiTheme="minorHAnsi" w:hAnsiTheme="minorHAnsi" w:eastAsiaTheme="minorEastAsia" w:cstheme="minorBidi"/>
      <w:kern w:val="2"/>
      <w:sz w:val="21"/>
      <w:szCs w:val="22"/>
    </w:rPr>
  </w:style>
  <w:style w:type="character" w:customStyle="1" w:styleId="23">
    <w:name w:val="正文首行缩进 字符"/>
    <w:basedOn w:val="22"/>
    <w:link w:val="11"/>
    <w:qFormat/>
    <w:uiPriority w:val="0"/>
    <w:rPr>
      <w:rFonts w:asciiTheme="minorHAnsi" w:hAnsiTheme="minorHAnsi" w:eastAsiaTheme="minorEastAsia" w:cstheme="minorBidi"/>
      <w:kern w:val="2"/>
      <w:sz w:val="21"/>
      <w:szCs w:val="24"/>
    </w:rPr>
  </w:style>
  <w:style w:type="paragraph" w:customStyle="1" w:styleId="24">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5">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1"/>
    <w:basedOn w:val="25"/>
    <w:autoRedefine/>
    <w:qFormat/>
    <w:uiPriority w:val="0"/>
    <w:pPr>
      <w:spacing w:line="312"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1978</Words>
  <Characters>2226</Characters>
  <Lines>1</Lines>
  <Paragraphs>1</Paragraphs>
  <TotalTime>84</TotalTime>
  <ScaleCrop>false</ScaleCrop>
  <LinksUpToDate>false</LinksUpToDate>
  <CharactersWithSpaces>2909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Lenovo</cp:lastModifiedBy>
  <dcterms:modified xsi:type="dcterms:W3CDTF">2024-07-17T03:11:45Z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3C07533567CF454D9EE1805D9250D6D2</vt:lpwstr>
  </property>
</Properties>
</file>