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hint="default" w:eastAsia="宋体" w:cstheme="minorBidi"/>
          <w:color w:val="auto"/>
          <w:kern w:val="2"/>
          <w:szCs w:val="21"/>
          <w:lang w:val="en-US" w:eastAsia="zh-CN"/>
        </w:rPr>
      </w:pPr>
      <w:bookmarkStart w:id="0" w:name="_GoBack"/>
      <w:bookmarkEnd w:id="0"/>
      <w:r>
        <w:rPr>
          <w:rFonts w:hint="eastAsia" w:cstheme="minorBidi"/>
          <w:b/>
          <w:bCs/>
          <w:color w:val="auto"/>
          <w:kern w:val="2"/>
          <w:sz w:val="28"/>
          <w:szCs w:val="22"/>
          <w:lang w:val="en-US" w:eastAsia="zh-CN"/>
        </w:rPr>
        <w:t>附件二：投标报价格式</w:t>
      </w:r>
    </w:p>
    <w:p>
      <w:pPr>
        <w:pStyle w:val="17"/>
        <w:jc w:val="center"/>
        <w:rPr>
          <w:b/>
          <w:sz w:val="44"/>
        </w:rPr>
      </w:pPr>
    </w:p>
    <w:p>
      <w:pPr>
        <w:pStyle w:val="17"/>
        <w:jc w:val="center"/>
        <w:rPr>
          <w:b/>
          <w:sz w:val="40"/>
          <w:szCs w:val="21"/>
        </w:rPr>
      </w:pPr>
    </w:p>
    <w:p>
      <w:pPr>
        <w:pStyle w:val="17"/>
        <w:jc w:val="center"/>
        <w:rPr>
          <w:rFonts w:hint="default" w:cstheme="minorBidi"/>
          <w:color w:val="FF0000"/>
          <w:kern w:val="2"/>
          <w:szCs w:val="21"/>
        </w:rPr>
      </w:pPr>
      <w:r>
        <w:rPr>
          <w:rFonts w:hint="eastAsia" w:ascii="宋体" w:hAnsi="宋体" w:eastAsia="宋体"/>
          <w:b/>
          <w:sz w:val="36"/>
          <w:lang w:val="en-US" w:eastAsia="zh-CN"/>
        </w:rPr>
        <w:t>建湖县国源新能源开发有限公司光伏电站逆变器备品备件采购</w:t>
      </w:r>
    </w:p>
    <w:p>
      <w:pPr>
        <w:pStyle w:val="17"/>
        <w:rPr>
          <w:rFonts w:hint="default" w:cstheme="minorBidi"/>
          <w:color w:val="FF0000"/>
          <w:kern w:val="2"/>
          <w:szCs w:val="21"/>
        </w:rPr>
      </w:pPr>
    </w:p>
    <w:p>
      <w:pPr>
        <w:pStyle w:val="17"/>
        <w:rPr>
          <w:rFonts w:hint="default" w:cstheme="minorBidi"/>
          <w:color w:val="FF0000"/>
          <w:kern w:val="2"/>
          <w:szCs w:val="21"/>
        </w:rPr>
      </w:pPr>
    </w:p>
    <w:p>
      <w:pPr>
        <w:pStyle w:val="17"/>
        <w:rPr>
          <w:rFonts w:hint="default" w:cstheme="minorBidi"/>
          <w:color w:val="FF0000"/>
          <w:kern w:val="2"/>
          <w:szCs w:val="21"/>
        </w:rPr>
      </w:pPr>
    </w:p>
    <w:p>
      <w:pPr>
        <w:pStyle w:val="17"/>
        <w:rPr>
          <w:rFonts w:hint="default" w:cstheme="minorBidi"/>
          <w:color w:val="FF0000"/>
          <w:kern w:val="2"/>
          <w:szCs w:val="21"/>
        </w:rPr>
      </w:pPr>
    </w:p>
    <w:p>
      <w:pPr>
        <w:pStyle w:val="17"/>
        <w:rPr>
          <w:rFonts w:hint="default" w:cstheme="minorBidi"/>
          <w:color w:val="FF0000"/>
          <w:kern w:val="2"/>
          <w:szCs w:val="21"/>
        </w:rPr>
      </w:pPr>
    </w:p>
    <w:p>
      <w:pPr>
        <w:pStyle w:val="17"/>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pPr>
        <w:pStyle w:val="17"/>
        <w:jc w:val="center"/>
        <w:rPr>
          <w:rFonts w:hint="default" w:cstheme="minorBidi"/>
          <w:color w:val="000000" w:themeColor="text1"/>
          <w:kern w:val="2"/>
          <w:sz w:val="56"/>
          <w:szCs w:val="21"/>
          <w14:textFill>
            <w14:solidFill>
              <w14:schemeClr w14:val="tx1"/>
            </w14:solidFill>
          </w14:textFill>
        </w:rPr>
      </w:pPr>
    </w:p>
    <w:p>
      <w:pPr>
        <w:pStyle w:val="17"/>
        <w:jc w:val="center"/>
        <w:rPr>
          <w:rFonts w:hint="default" w:cstheme="minorBidi"/>
          <w:color w:val="000000" w:themeColor="text1"/>
          <w:kern w:val="2"/>
          <w:sz w:val="56"/>
          <w:szCs w:val="21"/>
          <w14:textFill>
            <w14:solidFill>
              <w14:schemeClr w14:val="tx1"/>
            </w14:solidFill>
          </w14:textFill>
        </w:rPr>
      </w:pPr>
    </w:p>
    <w:p>
      <w:pPr>
        <w:pStyle w:val="17"/>
        <w:jc w:val="center"/>
        <w:rPr>
          <w:rFonts w:hint="default" w:cstheme="minorBidi"/>
          <w:color w:val="000000" w:themeColor="text1"/>
          <w:kern w:val="2"/>
          <w:sz w:val="56"/>
          <w:szCs w:val="21"/>
          <w14:textFill>
            <w14:solidFill>
              <w14:schemeClr w14:val="tx1"/>
            </w14:solidFill>
          </w14:textFill>
        </w:rPr>
      </w:pPr>
    </w:p>
    <w:p>
      <w:pPr>
        <w:pStyle w:val="17"/>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17"/>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17"/>
        <w:rPr>
          <w:rFonts w:hint="default" w:cstheme="minorBidi"/>
          <w:color w:val="FF0000"/>
          <w:kern w:val="2"/>
          <w:szCs w:val="21"/>
        </w:rPr>
      </w:pPr>
    </w:p>
    <w:p>
      <w:pPr>
        <w:widowControl/>
        <w:jc w:val="left"/>
        <w:rPr>
          <w:rFonts w:ascii="宋体" w:hAnsi="宋体" w:eastAsia="宋体"/>
          <w:color w:val="FF0000"/>
          <w:sz w:val="28"/>
        </w:rPr>
      </w:pPr>
      <w:r>
        <w:rPr>
          <w:rFonts w:ascii="宋体" w:hAnsi="宋体" w:eastAsia="宋体"/>
          <w:color w:val="FF0000"/>
          <w:sz w:val="28"/>
        </w:rPr>
        <w:br w:type="page"/>
      </w:r>
    </w:p>
    <w:p>
      <w:pPr>
        <w:widowControl/>
        <w:spacing w:after="312" w:afterLines="100"/>
        <w:jc w:val="left"/>
        <w:rPr>
          <w:rFonts w:ascii="宋体" w:hAnsi="宋体" w:eastAsia="宋体"/>
          <w:b/>
        </w:rPr>
      </w:pPr>
      <w:r>
        <w:rPr>
          <w:rFonts w:hint="eastAsia" w:ascii="宋体" w:hAnsi="宋体" w:eastAsia="宋体"/>
          <w:b/>
        </w:rPr>
        <w:t>附件1：</w:t>
      </w:r>
    </w:p>
    <w:p>
      <w:pPr>
        <w:pStyle w:val="25"/>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pPr>
        <w:pStyle w:val="25"/>
        <w:widowControl/>
        <w:spacing w:line="410" w:lineRule="atLeast"/>
        <w:jc w:val="center"/>
        <w:rPr>
          <w:rFonts w:ascii="宋体" w:hAnsi="宋体" w:cs="宋体"/>
          <w:b/>
          <w:bCs/>
          <w:kern w:val="0"/>
          <w:sz w:val="24"/>
          <w:szCs w:val="44"/>
        </w:rPr>
      </w:pPr>
    </w:p>
    <w:p>
      <w:pPr>
        <w:pStyle w:val="25"/>
        <w:widowControl/>
        <w:spacing w:line="360" w:lineRule="auto"/>
        <w:jc w:val="left"/>
        <w:rPr>
          <w:rFonts w:ascii="宋体" w:hAnsi="宋体" w:cs="宋体"/>
          <w:kern w:val="0"/>
          <w:sz w:val="24"/>
        </w:rPr>
      </w:pPr>
      <w:r>
        <w:rPr>
          <w:rFonts w:hint="eastAsia" w:ascii="宋体" w:hAnsi="宋体" w:eastAsia="宋体"/>
          <w:sz w:val="24"/>
          <w:szCs w:val="21"/>
          <w:u w:val="single"/>
          <w:lang w:eastAsia="zh-CN"/>
        </w:rPr>
        <w:t>建湖县国源新能源开发有限公司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pPr>
        <w:pStyle w:val="25"/>
        <w:widowControl/>
        <w:numPr>
          <w:ilvl w:val="0"/>
          <w:numId w:val="1"/>
        </w:numPr>
        <w:spacing w:line="360" w:lineRule="auto"/>
        <w:rPr>
          <w:rFonts w:cs="宋体"/>
        </w:rPr>
      </w:pPr>
      <w:r>
        <w:rPr>
          <w:rFonts w:ascii="宋体" w:hAnsi="宋体" w:cs="宋体"/>
          <w:kern w:val="0"/>
          <w:sz w:val="24"/>
        </w:rPr>
        <w:t>根据已收到的</w:t>
      </w:r>
      <w:r>
        <w:rPr>
          <w:rFonts w:hint="eastAsia" w:ascii="宋体" w:hAnsi="宋体"/>
          <w:sz w:val="24"/>
          <w:szCs w:val="21"/>
          <w:u w:val="single"/>
          <w:lang w:eastAsia="zh-CN"/>
        </w:rPr>
        <w:t xml:space="preserve"> </w:t>
      </w:r>
      <w:r>
        <w:rPr>
          <w:rFonts w:hint="eastAsia" w:ascii="宋体" w:hAnsi="宋体"/>
          <w:sz w:val="24"/>
          <w:szCs w:val="21"/>
          <w:u w:val="single"/>
          <w:lang w:val="en-US" w:eastAsia="zh-CN"/>
        </w:rPr>
        <w:t>建湖县国源新能源开发有限公司光伏电站逆变器备品备件采购</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元</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5"/>
        <w:tblW w:w="9899" w:type="dxa"/>
        <w:jc w:val="center"/>
        <w:tblLayout w:type="fixed"/>
        <w:tblCellMar>
          <w:top w:w="0" w:type="dxa"/>
          <w:left w:w="108" w:type="dxa"/>
          <w:bottom w:w="0" w:type="dxa"/>
          <w:right w:w="108" w:type="dxa"/>
        </w:tblCellMar>
      </w:tblPr>
      <w:tblGrid>
        <w:gridCol w:w="657"/>
        <w:gridCol w:w="5176"/>
        <w:gridCol w:w="1652"/>
        <w:gridCol w:w="2414"/>
      </w:tblGrid>
      <w:tr>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default"/>
              </w:rPr>
              <w:t>序号</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default"/>
              </w:rPr>
              <w:t>备注</w:t>
            </w:r>
          </w:p>
        </w:tc>
      </w:tr>
      <w:tr>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default"/>
              </w:rPr>
              <w:t>1</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rPr>
            </w:pPr>
            <w:r>
              <w:rPr>
                <w:rFonts w:hint="eastAsia"/>
                <w:lang w:val="en-US" w:eastAsia="zh-CN"/>
              </w:rPr>
              <w:t>建湖县国源新能源开发有限公司光伏电站逆变器备品备件采购</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rPr>
                <w:rFonts w:hint="default"/>
              </w:rPr>
            </w:pPr>
            <w:r>
              <w:rPr>
                <w:rFonts w:hint="default"/>
              </w:rPr>
              <w:t>发票类型：</w:t>
            </w:r>
          </w:p>
          <w:p>
            <w:pPr>
              <w:pStyle w:val="26"/>
              <w:keepNext w:val="0"/>
              <w:keepLines w:val="0"/>
              <w:suppressLineNumbers w:val="0"/>
              <w:spacing w:before="0" w:beforeAutospacing="0" w:after="0" w:afterAutospacing="0"/>
              <w:ind w:left="0" w:right="0"/>
              <w:jc w:val="left"/>
              <w:rPr>
                <w:rFonts w:hint="default"/>
                <w:u w:val="single"/>
              </w:rPr>
            </w:pPr>
            <w:r>
              <w:rPr>
                <w:rFonts w:hint="default" w:ascii="Wingdings 2;Wingdings" w:hAnsi="Wingdings 2;Wingdings" w:eastAsia="Wingdings 2;Wingdings" w:cs="Wingdings 2;Wingdings"/>
              </w:rPr>
              <w:sym w:font="Wingdings 2" w:char="0052"/>
            </w:r>
            <w:r>
              <w:rPr>
                <w:rFonts w:hint="default"/>
              </w:rPr>
              <w:t>专票，税率</w:t>
            </w:r>
            <w:r>
              <w:rPr>
                <w:rFonts w:hint="default" w:eastAsia="Times New Roman"/>
                <w:u w:val="single"/>
              </w:rPr>
              <w:t xml:space="preserve"> </w:t>
            </w:r>
            <w:r>
              <w:rPr>
                <w:rFonts w:hint="eastAsia" w:eastAsia="宋体"/>
                <w:u w:val="single"/>
                <w:lang w:val="en-US" w:eastAsia="zh-CN"/>
              </w:rPr>
              <w:t xml:space="preserve">  </w:t>
            </w:r>
            <w:r>
              <w:rPr>
                <w:rFonts w:hint="default"/>
                <w:u w:val="single"/>
              </w:rPr>
              <w:t>%</w:t>
            </w:r>
          </w:p>
        </w:tc>
      </w:tr>
      <w:tr>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napToGrid w:val="0"/>
              <w:spacing w:before="0" w:beforeAutospacing="0" w:after="0" w:afterAutospacing="0"/>
              <w:ind w:left="0" w:right="0"/>
              <w:jc w:val="center"/>
              <w:rPr>
                <w:rFonts w:hint="default"/>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right="0"/>
              <w:jc w:val="center"/>
              <w:rPr>
                <w:rFonts w:hint="default"/>
                <w:sz w:val="24"/>
              </w:rPr>
            </w:pPr>
            <w:r>
              <w:rPr>
                <w:rFonts w:hint="default"/>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napToGrid w:val="0"/>
              <w:spacing w:before="0" w:beforeAutospacing="0" w:after="0" w:afterAutospacing="0"/>
              <w:ind w:left="0" w:right="0"/>
              <w:jc w:val="center"/>
              <w:rPr>
                <w:rFonts w:hint="default"/>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napToGrid w:val="0"/>
              <w:spacing w:before="0" w:beforeAutospacing="0" w:after="0" w:afterAutospacing="0"/>
              <w:ind w:left="0" w:right="0"/>
              <w:jc w:val="center"/>
              <w:rPr>
                <w:rFonts w:hint="default"/>
              </w:rPr>
            </w:pPr>
          </w:p>
        </w:tc>
      </w:tr>
    </w:tbl>
    <w:p>
      <w:pPr>
        <w:pStyle w:val="25"/>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pPr>
        <w:pStyle w:val="25"/>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pPr>
        <w:pStyle w:val="25"/>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pPr>
        <w:pStyle w:val="25"/>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pPr>
        <w:pStyle w:val="25"/>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pPr>
        <w:pStyle w:val="25"/>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pPr>
        <w:pStyle w:val="25"/>
        <w:widowControl/>
        <w:spacing w:line="400" w:lineRule="exact"/>
        <w:jc w:val="left"/>
        <w:rPr>
          <w:rFonts w:ascii="宋体" w:hAnsi="宋体" w:cs="宋体"/>
          <w:kern w:val="0"/>
          <w:sz w:val="24"/>
        </w:rPr>
      </w:pPr>
    </w:p>
    <w:p>
      <w:pPr>
        <w:pStyle w:val="25"/>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pPr>
        <w:pStyle w:val="25"/>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pPr>
        <w:pStyle w:val="25"/>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pPr>
        <w:rPr>
          <w:rFonts w:ascii="宋体" w:hAnsi="宋体" w:cs="宋体"/>
          <w:b/>
          <w:bCs/>
          <w:sz w:val="24"/>
        </w:rPr>
      </w:pPr>
    </w:p>
    <w:p>
      <w:pPr>
        <w:rPr>
          <w:rFonts w:ascii="宋体" w:hAnsi="宋体" w:cs="宋体"/>
          <w:b/>
          <w:bCs/>
          <w:sz w:val="24"/>
        </w:rPr>
      </w:pPr>
    </w:p>
    <w:p>
      <w:pPr>
        <w:rPr>
          <w:rFonts w:hint="eastAsia" w:ascii="宋体" w:hAnsi="宋体" w:cs="宋体"/>
          <w:b/>
          <w:bCs/>
          <w:sz w:val="24"/>
        </w:rPr>
      </w:pPr>
    </w:p>
    <w:p>
      <w:pPr>
        <w:rPr>
          <w:rFonts w:ascii="宋体" w:hAnsi="宋体" w:cs="宋体"/>
          <w:b/>
          <w:bCs/>
          <w:sz w:val="24"/>
        </w:rPr>
      </w:pPr>
      <w:r>
        <w:rPr>
          <w:rFonts w:hint="eastAsia" w:ascii="宋体" w:hAnsi="宋体" w:cs="宋体"/>
          <w:b/>
          <w:bCs/>
          <w:sz w:val="24"/>
        </w:rPr>
        <w:t>附件2：</w:t>
      </w:r>
    </w:p>
    <w:p>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pPr>
        <w:spacing w:line="500" w:lineRule="exact"/>
        <w:rPr>
          <w:rFonts w:ascii="宋体" w:hAnsi="宋体" w:eastAsia="宋体" w:cs="宋体"/>
          <w:sz w:val="28"/>
        </w:rPr>
      </w:pPr>
    </w:p>
    <w:p>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18415" b="2159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9Mos9oAAAAKAQAADwAAAAAAAAABACAAAAA4AAAAZHJzL2Rvd25y&#10;ZXYueG1sUEsBAhQAFAAAAAgAh07iQNv7B/MfAgAALgQAAA4AAAAAAAAAAQAgAAAAPwEAAGRycy9l&#10;Mm9Eb2MueG1sUEsFBgAAAAAGAAYAWQEAANAFA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-334645</wp:posOffset>
                </wp:positionH>
                <wp:positionV relativeFrom="paragraph">
                  <wp:posOffset>111760</wp:posOffset>
                </wp:positionV>
                <wp:extent cx="3025140" cy="1935480"/>
                <wp:effectExtent l="4445" t="5080" r="18415" b="215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35pt;margin-top:8.8pt;height:152.4pt;width:238.2pt;mso-wrap-distance-bottom:3.6pt;mso-wrap-distance-left:9pt;mso-wrap-distance-right:9pt;mso-wrap-distance-top:3.6pt;z-index:251659264;mso-width-relative:page;mso-height-relative:page;" fillcolor="#FFFFFF" filled="t" stroked="t" coordsize="21600,21600" o:gfxdata="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hIk9kAAAAKAQAADwAAAAAAAAABACAAAAA4AAAAZHJzL2Rvd25y&#10;ZXYueG1sUEsBAhQAFAAAAAgAh07iQD9XF6ogAgAAMAQAAA4AAAAAAAAAAQAgAAAAPgEAAGRycy9l&#10;Mm9Eb2MueG1sUEsFBgAAAAAGAAYAWQEAANAFA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pPr>
        <w:spacing w:line="500" w:lineRule="exact"/>
        <w:ind w:firstLine="3840" w:firstLineChars="1600"/>
        <w:rPr>
          <w:rFonts w:ascii="宋体" w:hAnsi="宋体" w:eastAsia="宋体" w:cs="宋体"/>
          <w:sz w:val="24"/>
        </w:rPr>
      </w:pPr>
    </w:p>
    <w:p>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pPr>
        <w:spacing w:line="360" w:lineRule="auto"/>
        <w:jc w:val="center"/>
        <w:rPr>
          <w:rFonts w:ascii="宋体" w:hAnsi="宋体" w:eastAsia="宋体" w:cs="宋体"/>
          <w:sz w:val="44"/>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18415" b="2159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70yiz2gAAAAoBAAAPAAAAAAAAAAEAIAAAADgAAABkcnMvZG93bnJl&#10;di54bWxQSwECFAAUAAAACACHTuJAI73SXR4CAAAuBAAADgAAAAAAAAABACAAAAA/AQAAZHJzL2Uy&#10;b0RvYy54bWxQSwUGAAAAAAYABgBZAQAAzwU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-334645</wp:posOffset>
                </wp:positionH>
                <wp:positionV relativeFrom="paragraph">
                  <wp:posOffset>111760</wp:posOffset>
                </wp:positionV>
                <wp:extent cx="3025140" cy="1935480"/>
                <wp:effectExtent l="4445" t="5080" r="18415" b="2159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35pt;margin-top:8.8pt;height:152.4pt;width:238.2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moSJPZAAAACgEAAA8AAAAAAAAAAQAgAAAAOAAAAGRycy9kb3ducmV2&#10;LnhtbFBLAQIUABQAAAAIAIdO4kCLgGE4HgIAAC4EAAAOAAAAAAAAAAEAIAAAAD4BAABkcnMvZTJv&#10;RG9jLnhtbFBLBQYAAAAABgAGAFkBAADO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v:textbox>
                <w10:wrap type="square"/>
              </v:shape>
            </w:pict>
          </mc:Fallback>
        </mc:AlternateContent>
      </w:r>
    </w:p>
    <w:p>
      <w:pPr>
        <w:spacing w:line="360" w:lineRule="auto"/>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pPr>
        <w:spacing w:line="360" w:lineRule="auto"/>
        <w:rPr>
          <w:rFonts w:ascii="宋体" w:hAnsi="宋体" w:eastAsia="宋体" w:cs="宋体"/>
          <w:sz w:val="24"/>
        </w:rPr>
      </w:pPr>
      <w:r>
        <w:rPr>
          <w:rFonts w:hint="eastAsia" w:ascii="宋体" w:hAnsi="宋体" w:eastAsia="宋体" w:cs="宋体"/>
          <w:sz w:val="24"/>
        </w:rPr>
        <w:t xml:space="preserve">    联系电话：</w:t>
      </w:r>
    </w:p>
    <w:p>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480" w:firstLine="3960" w:firstLineChars="1650"/>
        <w:rPr>
          <w:rFonts w:ascii="宋体" w:hAnsi="宋体" w:eastAsia="宋体" w:cs="宋体"/>
          <w:sz w:val="24"/>
        </w:rPr>
      </w:pPr>
    </w:p>
    <w:p>
      <w:pPr>
        <w:spacing w:line="360" w:lineRule="auto"/>
        <w:ind w:right="480" w:firstLine="3960" w:firstLineChars="1650"/>
        <w:rPr>
          <w:rFonts w:ascii="宋体" w:hAnsi="宋体" w:cs="宋体"/>
          <w:sz w:val="24"/>
        </w:rPr>
      </w:pPr>
    </w:p>
    <w:p>
      <w:pPr>
        <w:autoSpaceDE w:val="0"/>
        <w:autoSpaceDN w:val="0"/>
        <w:adjustRightInd w:val="0"/>
        <w:jc w:val="left"/>
        <w:rPr>
          <w:rFonts w:ascii="宋体" w:hAnsi="宋体" w:cs="宋体"/>
          <w:b/>
          <w:sz w:val="28"/>
          <w:szCs w:val="44"/>
        </w:rPr>
      </w:pPr>
      <w:r>
        <w:rPr>
          <w:rFonts w:hint="eastAsia" w:ascii="宋体" w:hAnsi="宋体" w:cs="宋体"/>
          <w:b/>
          <w:sz w:val="28"/>
          <w:szCs w:val="44"/>
        </w:rPr>
        <w:t>附件</w:t>
      </w:r>
      <w:r>
        <w:rPr>
          <w:rFonts w:ascii="宋体" w:hAnsi="宋体" w:cs="宋体"/>
          <w:b/>
          <w:sz w:val="28"/>
          <w:szCs w:val="44"/>
        </w:rPr>
        <w:t>4</w:t>
      </w:r>
      <w:r>
        <w:rPr>
          <w:rFonts w:hint="eastAsia" w:ascii="宋体" w:hAnsi="宋体" w:cs="宋体"/>
          <w:b/>
          <w:sz w:val="28"/>
          <w:szCs w:val="44"/>
        </w:rPr>
        <w:t>：</w:t>
      </w:r>
    </w:p>
    <w:p>
      <w:pPr>
        <w:autoSpaceDE w:val="0"/>
        <w:autoSpaceDN w:val="0"/>
        <w:adjustRightInd w:val="0"/>
        <w:ind w:firstLine="640"/>
        <w:jc w:val="center"/>
        <w:rPr>
          <w:rFonts w:hint="eastAsia" w:ascii="宋体" w:hAnsi="宋体" w:eastAsia="宋体" w:cs="宋体"/>
          <w:b/>
          <w:bCs/>
          <w:kern w:val="0"/>
          <w:sz w:val="24"/>
        </w:rPr>
      </w:pPr>
      <w:r>
        <w:rPr>
          <w:rFonts w:hint="eastAsia" w:ascii="宋体" w:hAnsi="宋体" w:eastAsia="宋体" w:cs="宋体"/>
          <w:b/>
          <w:bCs/>
          <w:sz w:val="32"/>
          <w:szCs w:val="32"/>
          <w:lang w:val="en-US" w:eastAsia="zh-CN"/>
        </w:rPr>
        <w:t>报价清单</w:t>
      </w:r>
    </w:p>
    <w:tbl>
      <w:tblPr>
        <w:tblStyle w:val="15"/>
        <w:tblW w:w="82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490"/>
        <w:gridCol w:w="870"/>
        <w:gridCol w:w="840"/>
        <w:gridCol w:w="2115"/>
        <w:gridCol w:w="1230"/>
      </w:tblGrid>
      <w:tr>
        <w:trPr>
          <w:cantSplit/>
          <w:trHeight w:val="1111"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序号</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名称</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w:t>
            </w:r>
          </w:p>
        </w:tc>
        <w:tc>
          <w:tcPr>
            <w:tcW w:w="840"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数量</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规格、型号、厂家</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报价（元）</w:t>
            </w:r>
          </w:p>
        </w:tc>
      </w:tr>
      <w:tr>
        <w:trPr>
          <w:cantSplit/>
          <w:trHeight w:val="1111"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1</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20针双绞扁平电缆(0.265米)组件</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4J_20P_BPDL/26.5</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trPr>
          <w:cantSplit/>
          <w:trHeight w:val="782"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2</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电力电子驱动插件-三防</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NR0461A</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trPr>
          <w:cantSplit/>
          <w:trHeight w:val="782"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3</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驱动板-三防</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2SP0320T2B0-12-FF1400R12IP4</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trPr>
          <w:cantSplit/>
          <w:trHeight w:val="782"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4</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相母排</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BSE-0066-600A-002</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trPr>
          <w:cantSplit/>
          <w:trHeight w:val="782" w:hRule="atLeast"/>
        </w:trPr>
        <w:tc>
          <w:tcPr>
            <w:tcW w:w="72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5</w:t>
            </w:r>
          </w:p>
        </w:tc>
        <w:tc>
          <w:tcPr>
            <w:tcW w:w="249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电压互感器</w:t>
            </w:r>
          </w:p>
        </w:tc>
        <w:tc>
          <w:tcPr>
            <w:tcW w:w="87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JYH380/57.7-2</w:t>
            </w:r>
          </w:p>
        </w:tc>
        <w:tc>
          <w:tcPr>
            <w:tcW w:w="1230"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bl>
    <w:p>
      <w:pPr>
        <w:spacing w:line="520" w:lineRule="atLeast"/>
        <w:rPr>
          <w:rFonts w:hint="eastAsia" w:ascii="宋体" w:hAnsi="宋体" w:cs="宋体"/>
          <w:sz w:val="24"/>
        </w:rPr>
      </w:pPr>
    </w:p>
    <w:p>
      <w:pPr>
        <w:spacing w:line="360" w:lineRule="auto"/>
        <w:jc w:val="left"/>
        <w:rPr>
          <w:rFonts w:hint="eastAsia" w:ascii="宋体" w:hAnsi="宋体" w:eastAsia="宋体" w:cs="宋体"/>
          <w:b/>
          <w:sz w:val="28"/>
          <w:szCs w:val="44"/>
        </w:rPr>
      </w:pP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5</w:t>
      </w:r>
      <w:r>
        <w:rPr>
          <w:rFonts w:hint="eastAsia" w:ascii="宋体" w:hAnsi="宋体" w:eastAsia="宋体" w:cs="宋体"/>
          <w:b/>
          <w:sz w:val="28"/>
          <w:szCs w:val="44"/>
        </w:rPr>
        <w:t>：投标人营业执照（盖公章）</w:t>
      </w:r>
    </w:p>
    <w:p>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6</w:t>
      </w:r>
      <w:r>
        <w:rPr>
          <w:rFonts w:ascii="宋体" w:hAnsi="宋体" w:eastAsia="宋体" w:cs="宋体"/>
          <w:b/>
          <w:sz w:val="28"/>
          <w:szCs w:val="44"/>
        </w:rPr>
        <w:t>：</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p>
    <w:p>
      <w:pPr>
        <w:spacing w:line="360" w:lineRule="auto"/>
        <w:jc w:val="left"/>
        <w:rPr>
          <w:rFonts w:ascii="宋体" w:hAnsi="宋体" w:eastAsia="宋体" w:cs="宋体"/>
          <w:b/>
          <w:sz w:val="28"/>
          <w:szCs w:val="44"/>
        </w:rPr>
      </w:pPr>
      <w:r>
        <w:rPr>
          <w:rFonts w:hint="eastAsia" w:ascii="宋体" w:hAnsi="宋体" w:eastAsia="宋体" w:cs="宋体"/>
          <w:b/>
          <w:sz w:val="28"/>
          <w:szCs w:val="44"/>
          <w:lang w:val="en-US" w:eastAsia="zh-CN"/>
        </w:rPr>
        <w:t>附件7：</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pPr>
        <w:spacing w:line="360" w:lineRule="auto"/>
        <w:ind w:firstLine="480" w:firstLineChars="200"/>
        <w:rPr>
          <w:rFonts w:hint="eastAsia" w:ascii="宋体" w:hAnsi="宋体" w:eastAsia="宋体"/>
          <w:color w:val="000000" w:themeColor="text1"/>
          <w:sz w:val="24"/>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50"/>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CIDFont+F2">
    <w:altName w:val="苹方-简"/>
    <w:panose1 w:val="00000000000000000000"/>
    <w:charset w:val="00"/>
    <w:family w:val="roman"/>
    <w:pitch w:val="default"/>
    <w:sig w:usb0="00000000" w:usb1="00000000" w:usb2="00000000" w:usb3="00000000" w:csb0="00000000" w:csb1="00000000"/>
  </w:font>
  <w:font w:name="Wingdings 2;Wingdings">
    <w:altName w:val="苹方-简"/>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MTY0YWE2ZDlkZmI1ZTcwODAzZGIwMzEwZGNhYjEifQ=="/>
  </w:docVars>
  <w:rsids>
    <w:rsidRoot w:val="00427E8C"/>
    <w:rsid w:val="00005B77"/>
    <w:rsid w:val="00005F28"/>
    <w:rsid w:val="00014C2A"/>
    <w:rsid w:val="00035B1E"/>
    <w:rsid w:val="00044E8A"/>
    <w:rsid w:val="00093115"/>
    <w:rsid w:val="000F69E6"/>
    <w:rsid w:val="00137772"/>
    <w:rsid w:val="00171E26"/>
    <w:rsid w:val="00175472"/>
    <w:rsid w:val="001B1434"/>
    <w:rsid w:val="001C312D"/>
    <w:rsid w:val="0020098A"/>
    <w:rsid w:val="00210EDB"/>
    <w:rsid w:val="0021578F"/>
    <w:rsid w:val="00215D61"/>
    <w:rsid w:val="00225447"/>
    <w:rsid w:val="00241154"/>
    <w:rsid w:val="00281FE3"/>
    <w:rsid w:val="00285A70"/>
    <w:rsid w:val="002E429E"/>
    <w:rsid w:val="00314756"/>
    <w:rsid w:val="00351CAC"/>
    <w:rsid w:val="00351FEF"/>
    <w:rsid w:val="003526E0"/>
    <w:rsid w:val="00381963"/>
    <w:rsid w:val="00386195"/>
    <w:rsid w:val="003A4449"/>
    <w:rsid w:val="003D0E10"/>
    <w:rsid w:val="003F3B54"/>
    <w:rsid w:val="00402FFD"/>
    <w:rsid w:val="00415D3D"/>
    <w:rsid w:val="00427E8C"/>
    <w:rsid w:val="00451D7A"/>
    <w:rsid w:val="00485839"/>
    <w:rsid w:val="004C0745"/>
    <w:rsid w:val="004C4EB1"/>
    <w:rsid w:val="004D3565"/>
    <w:rsid w:val="0051784E"/>
    <w:rsid w:val="00615FEE"/>
    <w:rsid w:val="00641BE9"/>
    <w:rsid w:val="00641E2A"/>
    <w:rsid w:val="00657172"/>
    <w:rsid w:val="00682E33"/>
    <w:rsid w:val="006A0C8C"/>
    <w:rsid w:val="006A641A"/>
    <w:rsid w:val="006B0E7D"/>
    <w:rsid w:val="006C6CED"/>
    <w:rsid w:val="0071466A"/>
    <w:rsid w:val="007352D7"/>
    <w:rsid w:val="00755B94"/>
    <w:rsid w:val="00756ED9"/>
    <w:rsid w:val="00787DA0"/>
    <w:rsid w:val="007930DD"/>
    <w:rsid w:val="007A70DF"/>
    <w:rsid w:val="007E439F"/>
    <w:rsid w:val="007F3298"/>
    <w:rsid w:val="00803EE3"/>
    <w:rsid w:val="0088143A"/>
    <w:rsid w:val="00881E67"/>
    <w:rsid w:val="00885F18"/>
    <w:rsid w:val="0089436C"/>
    <w:rsid w:val="008D716F"/>
    <w:rsid w:val="008E1723"/>
    <w:rsid w:val="00900500"/>
    <w:rsid w:val="00917767"/>
    <w:rsid w:val="00927367"/>
    <w:rsid w:val="00933E31"/>
    <w:rsid w:val="00936340"/>
    <w:rsid w:val="00964119"/>
    <w:rsid w:val="00976349"/>
    <w:rsid w:val="009C3161"/>
    <w:rsid w:val="009F0A10"/>
    <w:rsid w:val="00A1189F"/>
    <w:rsid w:val="00A140F8"/>
    <w:rsid w:val="00A42487"/>
    <w:rsid w:val="00A73F85"/>
    <w:rsid w:val="00A76648"/>
    <w:rsid w:val="00A81D6B"/>
    <w:rsid w:val="00AB16E8"/>
    <w:rsid w:val="00AB2711"/>
    <w:rsid w:val="00AC4835"/>
    <w:rsid w:val="00B04AE5"/>
    <w:rsid w:val="00B336ED"/>
    <w:rsid w:val="00B41003"/>
    <w:rsid w:val="00B97EEE"/>
    <w:rsid w:val="00C02090"/>
    <w:rsid w:val="00C155B3"/>
    <w:rsid w:val="00C22B60"/>
    <w:rsid w:val="00C6503B"/>
    <w:rsid w:val="00CD65FA"/>
    <w:rsid w:val="00CE26CB"/>
    <w:rsid w:val="00CE2F22"/>
    <w:rsid w:val="00CE6D8C"/>
    <w:rsid w:val="00D471FB"/>
    <w:rsid w:val="00D5064A"/>
    <w:rsid w:val="00D75944"/>
    <w:rsid w:val="00D76386"/>
    <w:rsid w:val="00E04394"/>
    <w:rsid w:val="00E67912"/>
    <w:rsid w:val="00E805DC"/>
    <w:rsid w:val="00E879C4"/>
    <w:rsid w:val="00EA6BBB"/>
    <w:rsid w:val="00EC204E"/>
    <w:rsid w:val="00EC318E"/>
    <w:rsid w:val="00EF3E1D"/>
    <w:rsid w:val="00F02788"/>
    <w:rsid w:val="00F21F6D"/>
    <w:rsid w:val="00F24608"/>
    <w:rsid w:val="00FB64B5"/>
    <w:rsid w:val="011A24F4"/>
    <w:rsid w:val="014632E9"/>
    <w:rsid w:val="01E118B0"/>
    <w:rsid w:val="025B26C3"/>
    <w:rsid w:val="049D5915"/>
    <w:rsid w:val="05283431"/>
    <w:rsid w:val="05831602"/>
    <w:rsid w:val="05BC001D"/>
    <w:rsid w:val="071D4AEC"/>
    <w:rsid w:val="074438CD"/>
    <w:rsid w:val="074A3038"/>
    <w:rsid w:val="07CE2BC3"/>
    <w:rsid w:val="088F5DBF"/>
    <w:rsid w:val="0A6F4340"/>
    <w:rsid w:val="0A786C09"/>
    <w:rsid w:val="0B195170"/>
    <w:rsid w:val="0DA665D0"/>
    <w:rsid w:val="0DED16BC"/>
    <w:rsid w:val="0E7D7D80"/>
    <w:rsid w:val="0F5E7E3E"/>
    <w:rsid w:val="111E1B8C"/>
    <w:rsid w:val="123E2289"/>
    <w:rsid w:val="13BC1734"/>
    <w:rsid w:val="15192D96"/>
    <w:rsid w:val="154C6009"/>
    <w:rsid w:val="15DC6B01"/>
    <w:rsid w:val="161D2412"/>
    <w:rsid w:val="166149F5"/>
    <w:rsid w:val="188629E4"/>
    <w:rsid w:val="18C354F3"/>
    <w:rsid w:val="19153BD9"/>
    <w:rsid w:val="19DB038C"/>
    <w:rsid w:val="1A6920CA"/>
    <w:rsid w:val="1C874A89"/>
    <w:rsid w:val="1C8B37EB"/>
    <w:rsid w:val="1DBE44DB"/>
    <w:rsid w:val="1DD261D8"/>
    <w:rsid w:val="1DE101C9"/>
    <w:rsid w:val="1E2A6014"/>
    <w:rsid w:val="1E766B63"/>
    <w:rsid w:val="1FA52381"/>
    <w:rsid w:val="1FE3088A"/>
    <w:rsid w:val="20AC4ABE"/>
    <w:rsid w:val="22D84291"/>
    <w:rsid w:val="22E744D4"/>
    <w:rsid w:val="22F97D63"/>
    <w:rsid w:val="243C084F"/>
    <w:rsid w:val="258C4EBE"/>
    <w:rsid w:val="2635037A"/>
    <w:rsid w:val="284657F9"/>
    <w:rsid w:val="28485A15"/>
    <w:rsid w:val="28E514B5"/>
    <w:rsid w:val="29451A9A"/>
    <w:rsid w:val="298962E5"/>
    <w:rsid w:val="2A97058D"/>
    <w:rsid w:val="2B62638D"/>
    <w:rsid w:val="2BB67139"/>
    <w:rsid w:val="2C5A1872"/>
    <w:rsid w:val="2D0F6B83"/>
    <w:rsid w:val="2D122B4E"/>
    <w:rsid w:val="2D4654A3"/>
    <w:rsid w:val="2E690C00"/>
    <w:rsid w:val="303A46B9"/>
    <w:rsid w:val="307B44AD"/>
    <w:rsid w:val="33353039"/>
    <w:rsid w:val="346F27C6"/>
    <w:rsid w:val="34850520"/>
    <w:rsid w:val="34BB131C"/>
    <w:rsid w:val="373C0842"/>
    <w:rsid w:val="376B702A"/>
    <w:rsid w:val="37922AD5"/>
    <w:rsid w:val="399F5B58"/>
    <w:rsid w:val="3A520308"/>
    <w:rsid w:val="3A6B7341"/>
    <w:rsid w:val="3A7B3A28"/>
    <w:rsid w:val="3AB02FA5"/>
    <w:rsid w:val="3AC32CD9"/>
    <w:rsid w:val="3B2E6657"/>
    <w:rsid w:val="3BCE2DC1"/>
    <w:rsid w:val="3CF44222"/>
    <w:rsid w:val="3D4F6AA6"/>
    <w:rsid w:val="3D94095C"/>
    <w:rsid w:val="3F06588A"/>
    <w:rsid w:val="3FFE0BF5"/>
    <w:rsid w:val="418A09F4"/>
    <w:rsid w:val="42B51AA1"/>
    <w:rsid w:val="44223166"/>
    <w:rsid w:val="45444B57"/>
    <w:rsid w:val="45C75D73"/>
    <w:rsid w:val="46276120"/>
    <w:rsid w:val="464473C4"/>
    <w:rsid w:val="468A5331"/>
    <w:rsid w:val="48CE1CF6"/>
    <w:rsid w:val="48DD5C78"/>
    <w:rsid w:val="49201411"/>
    <w:rsid w:val="49507E2D"/>
    <w:rsid w:val="499046CE"/>
    <w:rsid w:val="4ACE3700"/>
    <w:rsid w:val="4BA31446"/>
    <w:rsid w:val="4CAF7C4A"/>
    <w:rsid w:val="4EEC54A4"/>
    <w:rsid w:val="4F8D1DDB"/>
    <w:rsid w:val="4F9842DC"/>
    <w:rsid w:val="4FCE7CFE"/>
    <w:rsid w:val="50663BBF"/>
    <w:rsid w:val="50A82C45"/>
    <w:rsid w:val="50C45400"/>
    <w:rsid w:val="50D41344"/>
    <w:rsid w:val="523C4674"/>
    <w:rsid w:val="52B21B59"/>
    <w:rsid w:val="53740BBC"/>
    <w:rsid w:val="539C6A7F"/>
    <w:rsid w:val="540208BE"/>
    <w:rsid w:val="54420CBA"/>
    <w:rsid w:val="547F146C"/>
    <w:rsid w:val="553D7E00"/>
    <w:rsid w:val="554D57DE"/>
    <w:rsid w:val="55713605"/>
    <w:rsid w:val="56574EF1"/>
    <w:rsid w:val="58977827"/>
    <w:rsid w:val="596F145A"/>
    <w:rsid w:val="5A24647E"/>
    <w:rsid w:val="5A513A05"/>
    <w:rsid w:val="5A9606EA"/>
    <w:rsid w:val="5BC805E6"/>
    <w:rsid w:val="5CA93FCD"/>
    <w:rsid w:val="5D55380D"/>
    <w:rsid w:val="5D647EF4"/>
    <w:rsid w:val="5FDE21DF"/>
    <w:rsid w:val="60341DFF"/>
    <w:rsid w:val="60EE6452"/>
    <w:rsid w:val="645E0A30"/>
    <w:rsid w:val="646F3406"/>
    <w:rsid w:val="64AE394D"/>
    <w:rsid w:val="64B259E8"/>
    <w:rsid w:val="64DE058B"/>
    <w:rsid w:val="66A80E51"/>
    <w:rsid w:val="66F61BBC"/>
    <w:rsid w:val="67935785"/>
    <w:rsid w:val="6873723D"/>
    <w:rsid w:val="6AFE1987"/>
    <w:rsid w:val="6BA313F7"/>
    <w:rsid w:val="6C691082"/>
    <w:rsid w:val="6E22598D"/>
    <w:rsid w:val="6E9E14B7"/>
    <w:rsid w:val="6F0137F4"/>
    <w:rsid w:val="713C455C"/>
    <w:rsid w:val="71452A28"/>
    <w:rsid w:val="71811EAF"/>
    <w:rsid w:val="71D92806"/>
    <w:rsid w:val="72EA4146"/>
    <w:rsid w:val="754E7067"/>
    <w:rsid w:val="7627255A"/>
    <w:rsid w:val="76A74C8A"/>
    <w:rsid w:val="76C74C0B"/>
    <w:rsid w:val="7808209B"/>
    <w:rsid w:val="78727511"/>
    <w:rsid w:val="79B002F1"/>
    <w:rsid w:val="79B80F53"/>
    <w:rsid w:val="7B09415C"/>
    <w:rsid w:val="7BB35E76"/>
    <w:rsid w:val="7C0F6613"/>
    <w:rsid w:val="7C4A4A2C"/>
    <w:rsid w:val="7CE54755"/>
    <w:rsid w:val="7D221505"/>
    <w:rsid w:val="7FD30895"/>
    <w:rsid w:val="BFB3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unhideWhenUsed/>
    <w:qFormat/>
    <w:uiPriority w:val="1"/>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First Indent"/>
    <w:basedOn w:val="1"/>
    <w:link w:val="23"/>
    <w:qFormat/>
    <w:uiPriority w:val="0"/>
    <w:pPr>
      <w:spacing w:line="312" w:lineRule="auto"/>
      <w:ind w:firstLine="420"/>
    </w:pPr>
    <w:rPr>
      <w:rFonts w:ascii="Times New Roman" w:hAnsi="Times New Roman" w:eastAsia="宋体" w:cs="Times New Roman"/>
      <w:szCs w:val="24"/>
    </w:rPr>
  </w:style>
  <w:style w:type="paragraph" w:styleId="6">
    <w:name w:val="annotation text"/>
    <w:basedOn w:val="1"/>
    <w:unhideWhenUsed/>
    <w:qFormat/>
    <w:uiPriority w:val="99"/>
    <w:pPr>
      <w:jc w:val="left"/>
    </w:pPr>
  </w:style>
  <w:style w:type="paragraph" w:styleId="7">
    <w:name w:val="Body Text"/>
    <w:basedOn w:val="1"/>
    <w:link w:val="22"/>
    <w:unhideWhenUsed/>
    <w:qFormat/>
    <w:uiPriority w:val="99"/>
    <w:pPr>
      <w:spacing w:after="120"/>
    </w:p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9241"/>
      </w:tabs>
    </w:pPr>
    <w:rPr>
      <w:rFonts w:ascii="宋体"/>
      <w:szCs w:val="21"/>
    </w:rPr>
  </w:style>
  <w:style w:type="paragraph" w:styleId="11">
    <w:name w:val="Normal (Web)"/>
    <w:basedOn w:val="1"/>
    <w:unhideWhenUsed/>
    <w:qFormat/>
    <w:uiPriority w:val="0"/>
    <w:pPr>
      <w:spacing w:beforeAutospacing="1" w:afterAutospacing="1"/>
      <w:jc w:val="left"/>
    </w:pPr>
    <w:rPr>
      <w:rFonts w:cs="Times New Roman"/>
      <w:kern w:val="0"/>
      <w:sz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character" w:customStyle="1" w:styleId="20">
    <w:name w:val="fontstyle01"/>
    <w:basedOn w:val="12"/>
    <w:qFormat/>
    <w:uiPriority w:val="0"/>
    <w:rPr>
      <w:rFonts w:hint="default" w:ascii="CIDFont+F2" w:hAnsi="CIDFont+F2"/>
      <w:color w:val="000000"/>
      <w:sz w:val="16"/>
      <w:szCs w:val="16"/>
    </w:rPr>
  </w:style>
  <w:style w:type="paragraph" w:customStyle="1" w:styleId="21">
    <w:name w:val="p0"/>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2">
    <w:name w:val="正文文本 字符"/>
    <w:basedOn w:val="12"/>
    <w:link w:val="7"/>
    <w:semiHidden/>
    <w:qFormat/>
    <w:uiPriority w:val="99"/>
    <w:rPr>
      <w:rFonts w:asciiTheme="minorHAnsi" w:hAnsiTheme="minorHAnsi" w:eastAsiaTheme="minorEastAsia" w:cstheme="minorBidi"/>
      <w:kern w:val="2"/>
      <w:sz w:val="21"/>
      <w:szCs w:val="22"/>
    </w:rPr>
  </w:style>
  <w:style w:type="character" w:customStyle="1" w:styleId="23">
    <w:name w:val="正文首行缩进 字符"/>
    <w:basedOn w:val="22"/>
    <w:link w:val="5"/>
    <w:qFormat/>
    <w:uiPriority w:val="0"/>
    <w:rPr>
      <w:rFonts w:asciiTheme="minorHAnsi" w:hAnsiTheme="minorHAnsi" w:eastAsiaTheme="minorEastAsia" w:cstheme="minorBidi"/>
      <w:kern w:val="2"/>
      <w:sz w:val="21"/>
      <w:szCs w:val="24"/>
    </w:rPr>
  </w:style>
  <w:style w:type="paragraph" w:customStyle="1" w:styleId="24">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1"/>
    <w:basedOn w:val="25"/>
    <w:qFormat/>
    <w:uiPriority w:val="0"/>
    <w:pPr>
      <w:spacing w:line="312"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1927</Words>
  <Characters>2147</Characters>
  <Lines>1</Lines>
  <Paragraphs>1</Paragraphs>
  <TotalTime>0</TotalTime>
  <ScaleCrop>false</ScaleCrop>
  <LinksUpToDate>false</LinksUpToDate>
  <CharactersWithSpaces>2830</CharactersWithSpaces>
  <Application>WPS Office_4.0.1.6533_F1E327BC-269C-435d-A152-05C5408002CA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2020-07-27T10:30:00Z</dcterms:created>
  <dc:creator>LENOVO</dc:creator>
  <cp:lastModifiedBy>seven</cp:lastModifiedBy>
  <dcterms:modified xsi:type="dcterms:W3CDTF">2024-07-24T15:19:40Z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y fmtid="{D5CDD505-2E9C-101B-9397-08002B2CF9AE}" pid="3" name="ICV">
    <vt:lpwstr>3C07533567CF454D9EE1805D9250D6D2</vt:lpwstr>
  </property>
</Properties>
</file>